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28" w:rsidRPr="00177259" w:rsidRDefault="005C7128" w:rsidP="00B0540B">
      <w:pPr>
        <w:pStyle w:val="Heading3"/>
        <w:jc w:val="left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177259">
        <w:rPr>
          <w:rFonts w:asciiTheme="minorHAnsi" w:hAnsiTheme="minorHAnsi" w:cstheme="minorHAnsi"/>
          <w:sz w:val="21"/>
          <w:szCs w:val="21"/>
        </w:rPr>
        <w:t xml:space="preserve">Reporting Period| </w:t>
      </w:r>
      <w:r w:rsidR="00F97F49">
        <w:rPr>
          <w:rFonts w:asciiTheme="minorHAnsi" w:hAnsiTheme="minorHAnsi" w:cstheme="minorHAnsi"/>
          <w:b w:val="0"/>
          <w:sz w:val="21"/>
          <w:szCs w:val="21"/>
        </w:rPr>
        <w:t>January</w:t>
      </w:r>
      <w:r w:rsidRPr="00CC3F6C">
        <w:rPr>
          <w:rFonts w:asciiTheme="minorHAnsi" w:hAnsiTheme="minorHAnsi" w:cstheme="minorHAnsi"/>
          <w:b w:val="0"/>
          <w:sz w:val="21"/>
          <w:szCs w:val="21"/>
        </w:rPr>
        <w:t xml:space="preserve"> 1</w:t>
      </w:r>
      <w:r w:rsidRPr="00CC3F6C">
        <w:rPr>
          <w:rFonts w:asciiTheme="minorHAnsi" w:hAnsiTheme="minorHAnsi" w:cstheme="minorHAnsi"/>
          <w:b w:val="0"/>
          <w:sz w:val="21"/>
          <w:szCs w:val="21"/>
          <w:vertAlign w:val="superscript"/>
        </w:rPr>
        <w:t>st</w:t>
      </w:r>
      <w:r w:rsidRPr="00CC3F6C">
        <w:rPr>
          <w:rFonts w:asciiTheme="minorHAnsi" w:hAnsiTheme="minorHAnsi" w:cstheme="minorHAnsi"/>
          <w:b w:val="0"/>
          <w:sz w:val="21"/>
          <w:szCs w:val="21"/>
        </w:rPr>
        <w:t xml:space="preserve"> to</w:t>
      </w:r>
      <w:r w:rsidR="00D6339F" w:rsidRPr="00CC3F6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F97F49">
        <w:rPr>
          <w:rFonts w:asciiTheme="minorHAnsi" w:hAnsiTheme="minorHAnsi" w:cstheme="minorHAnsi"/>
          <w:b w:val="0"/>
          <w:sz w:val="21"/>
          <w:szCs w:val="21"/>
        </w:rPr>
        <w:t>January</w:t>
      </w:r>
      <w:r w:rsidR="00D6339F" w:rsidRPr="00CC3F6C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9638AE">
        <w:rPr>
          <w:rFonts w:asciiTheme="minorHAnsi" w:hAnsiTheme="minorHAnsi" w:cstheme="minorHAnsi"/>
          <w:b w:val="0"/>
          <w:sz w:val="21"/>
          <w:szCs w:val="21"/>
        </w:rPr>
        <w:t>3</w:t>
      </w:r>
      <w:r w:rsidR="00B70618">
        <w:rPr>
          <w:rFonts w:asciiTheme="minorHAnsi" w:hAnsiTheme="minorHAnsi" w:cstheme="minorHAnsi"/>
          <w:b w:val="0"/>
          <w:sz w:val="21"/>
          <w:szCs w:val="21"/>
        </w:rPr>
        <w:t>1</w:t>
      </w:r>
      <w:r w:rsidR="00B70618" w:rsidRPr="00B70618">
        <w:rPr>
          <w:rFonts w:asciiTheme="minorHAnsi" w:hAnsiTheme="minorHAnsi" w:cstheme="minorHAnsi"/>
          <w:b w:val="0"/>
          <w:sz w:val="21"/>
          <w:szCs w:val="21"/>
          <w:vertAlign w:val="superscript"/>
        </w:rPr>
        <w:t>st</w:t>
      </w:r>
      <w:r w:rsidR="00F97F49">
        <w:rPr>
          <w:rFonts w:asciiTheme="minorHAnsi" w:hAnsiTheme="minorHAnsi" w:cstheme="minorHAnsi"/>
          <w:b w:val="0"/>
          <w:sz w:val="21"/>
          <w:szCs w:val="21"/>
        </w:rPr>
        <w:t>, 2018</w:t>
      </w:r>
    </w:p>
    <w:p w:rsidR="005C7128" w:rsidRPr="00177259" w:rsidRDefault="005C7128" w:rsidP="005C7128">
      <w:pPr>
        <w:tabs>
          <w:tab w:val="right" w:pos="9360"/>
        </w:tabs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Prepared by|</w:t>
      </w:r>
      <w:r w:rsidR="00E352D9">
        <w:rPr>
          <w:rFonts w:asciiTheme="minorHAnsi" w:hAnsiTheme="minorHAnsi" w:cstheme="minorHAnsi"/>
          <w:sz w:val="21"/>
          <w:szCs w:val="21"/>
        </w:rPr>
        <w:t xml:space="preserve"> Amber Delaney</w:t>
      </w:r>
    </w:p>
    <w:p w:rsidR="005C7128" w:rsidRPr="00177259" w:rsidRDefault="005C7128" w:rsidP="005C49CE">
      <w:pPr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Distribution| </w:t>
      </w:r>
      <w:r w:rsidR="00753893">
        <w:rPr>
          <w:rFonts w:asciiTheme="minorHAnsi" w:hAnsiTheme="minorHAnsi" w:cstheme="minorHAnsi"/>
          <w:bCs/>
          <w:sz w:val="21"/>
          <w:szCs w:val="21"/>
        </w:rPr>
        <w:t>Dan Watson</w:t>
      </w:r>
      <w:r w:rsidRPr="00177259">
        <w:rPr>
          <w:rFonts w:asciiTheme="minorHAnsi" w:hAnsiTheme="minorHAnsi" w:cstheme="minorHAnsi"/>
          <w:bCs/>
          <w:sz w:val="21"/>
          <w:szCs w:val="21"/>
        </w:rPr>
        <w:t>, Andy Rober</w:t>
      </w:r>
      <w:r w:rsidR="00753893">
        <w:rPr>
          <w:rFonts w:asciiTheme="minorHAnsi" w:hAnsiTheme="minorHAnsi" w:cstheme="minorHAnsi"/>
          <w:bCs/>
          <w:sz w:val="21"/>
          <w:szCs w:val="21"/>
        </w:rPr>
        <w:t>tson, Denis Fagnan, Keith Hornseth, Kody Wenger</w:t>
      </w:r>
      <w:r w:rsidR="00C15476" w:rsidRPr="00177259">
        <w:rPr>
          <w:rFonts w:asciiTheme="minorHAnsi" w:hAnsiTheme="minorHAnsi" w:cstheme="minorHAnsi"/>
          <w:bCs/>
          <w:sz w:val="21"/>
          <w:szCs w:val="21"/>
        </w:rPr>
        <w:t>.</w:t>
      </w:r>
      <w:r w:rsidR="00902337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526E0A" w:rsidRPr="00177259" w:rsidRDefault="00526E0A" w:rsidP="005C7128">
      <w:pPr>
        <w:rPr>
          <w:rFonts w:asciiTheme="minorHAnsi" w:hAnsiTheme="minorHAnsi" w:cstheme="minorHAnsi"/>
          <w:bCs/>
          <w:sz w:val="21"/>
          <w:szCs w:val="21"/>
        </w:rPr>
      </w:pPr>
    </w:p>
    <w:p w:rsidR="00FA58E4" w:rsidRPr="00177259" w:rsidRDefault="00526E0A" w:rsidP="00526E0A">
      <w:pPr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177259">
        <w:rPr>
          <w:rFonts w:asciiTheme="minorHAnsi" w:hAnsiTheme="minorHAnsi" w:cstheme="minorHAnsi"/>
          <w:b/>
          <w:color w:val="C00000"/>
          <w:sz w:val="21"/>
          <w:szCs w:val="21"/>
        </w:rPr>
        <w:t>HEALTH SAFETY ENVIRONMENT |</w:t>
      </w:r>
    </w:p>
    <w:p w:rsidR="00526E0A" w:rsidRPr="00177259" w:rsidRDefault="00526E0A" w:rsidP="00526E0A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  <w:r w:rsidRPr="00177259">
        <w:rPr>
          <w:rFonts w:asciiTheme="minorHAnsi" w:hAnsiTheme="minorHAnsi" w:cstheme="minorHAnsi"/>
          <w:b/>
          <w:sz w:val="21"/>
          <w:szCs w:val="21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843"/>
        <w:gridCol w:w="2409"/>
      </w:tblGrid>
      <w:tr w:rsidR="00526E0A" w:rsidRPr="00177259" w:rsidTr="007C165E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26E0A" w:rsidRPr="00177259" w:rsidRDefault="00F97F49" w:rsidP="00F97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January 2018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26E0A" w:rsidRPr="00177259" w:rsidRDefault="007C165E" w:rsidP="007C165E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F97F49">
              <w:rPr>
                <w:rFonts w:asciiTheme="minorHAnsi" w:hAnsiTheme="minorHAnsi" w:cstheme="minorHAnsi"/>
                <w:b/>
                <w:sz w:val="21"/>
                <w:szCs w:val="21"/>
              </w:rPr>
              <w:t>018</w:t>
            </w:r>
            <w:r w:rsidR="00526E0A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YTD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0 LTA’s annually – QUINN Journey to ZERO 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                                 </w:t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(Incidents x 200,000/Exposure Hours) = LTA</w:t>
            </w:r>
          </w:p>
        </w:tc>
        <w:tc>
          <w:tcPr>
            <w:tcW w:w="1843" w:type="dxa"/>
            <w:vAlign w:val="center"/>
          </w:tcPr>
          <w:p w:rsidR="00526E0A" w:rsidRPr="007C165E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  <w:tc>
          <w:tcPr>
            <w:tcW w:w="2409" w:type="dxa"/>
            <w:vAlign w:val="center"/>
          </w:tcPr>
          <w:p w:rsidR="00526E0A" w:rsidRPr="00EA60B4" w:rsidRDefault="00526E0A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</w:tr>
      <w:tr w:rsidR="00526E0A" w:rsidRPr="00177259" w:rsidTr="00731664">
        <w:trPr>
          <w:trHeight w:val="262"/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0.5  TRIFR annually – World Class Rating</w:t>
            </w: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 xml:space="preserve"> (Incidents x 200,000/Exposure Hours) = TRIFR</w:t>
            </w:r>
          </w:p>
        </w:tc>
        <w:tc>
          <w:tcPr>
            <w:tcW w:w="1843" w:type="dxa"/>
            <w:vAlign w:val="center"/>
          </w:tcPr>
          <w:p w:rsidR="00526E0A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  <w:p w:rsidR="007C165E" w:rsidRPr="007C165E" w:rsidRDefault="007C165E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526E0A" w:rsidRPr="00EA60B4" w:rsidRDefault="00586DF1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</w:t>
            </w:r>
            <w:r w:rsidR="00A300CE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526E0A" w:rsidRPr="00177259" w:rsidTr="00731664">
        <w:trPr>
          <w:trHeight w:val="609"/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0.07 First Aid Rate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(Exposure Hours/173 x (# months)= FTE</w:t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First Aids/FTE = F/A Rate</w:t>
            </w:r>
          </w:p>
        </w:tc>
        <w:tc>
          <w:tcPr>
            <w:tcW w:w="1843" w:type="dxa"/>
            <w:vAlign w:val="center"/>
          </w:tcPr>
          <w:p w:rsidR="00526E0A" w:rsidRPr="007C165E" w:rsidRDefault="00F97F49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0.11</w:t>
            </w:r>
          </w:p>
        </w:tc>
        <w:tc>
          <w:tcPr>
            <w:tcW w:w="2409" w:type="dxa"/>
            <w:vAlign w:val="center"/>
          </w:tcPr>
          <w:p w:rsidR="00526E0A" w:rsidRPr="00EA60B4" w:rsidRDefault="00F97F49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0.11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0.20 Property / Equipment Damage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(Property/Equip Incidents x 200,000/Exposure Hours = Prop/Equip Rate)</w:t>
            </w:r>
          </w:p>
        </w:tc>
        <w:tc>
          <w:tcPr>
            <w:tcW w:w="1843" w:type="dxa"/>
            <w:vAlign w:val="center"/>
          </w:tcPr>
          <w:p w:rsidR="00526E0A" w:rsidRPr="007C165E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  <w:tc>
          <w:tcPr>
            <w:tcW w:w="2409" w:type="dxa"/>
            <w:vAlign w:val="center"/>
          </w:tcPr>
          <w:p w:rsidR="00526E0A" w:rsidRPr="00EA60B4" w:rsidRDefault="00586DF1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</w:t>
            </w:r>
            <w:r w:rsidR="00A300CE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&lt; 0.50 Vehicle Incident Frequency Rate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(Vehicle Incidents x 1,000,000 km/total KM Driven = Vehicle Incident Rate)</w:t>
            </w:r>
          </w:p>
        </w:tc>
        <w:tc>
          <w:tcPr>
            <w:tcW w:w="1843" w:type="dxa"/>
            <w:vAlign w:val="center"/>
          </w:tcPr>
          <w:p w:rsidR="00526E0A" w:rsidRPr="007C165E" w:rsidRDefault="00F97F49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6.04</w:t>
            </w:r>
          </w:p>
        </w:tc>
        <w:tc>
          <w:tcPr>
            <w:tcW w:w="2409" w:type="dxa"/>
            <w:vAlign w:val="center"/>
          </w:tcPr>
          <w:p w:rsidR="00526E0A" w:rsidRPr="00EA60B4" w:rsidRDefault="00F97F49" w:rsidP="00EA247D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6.04</w:t>
            </w:r>
          </w:p>
        </w:tc>
      </w:tr>
      <w:tr w:rsidR="00526E0A" w:rsidRPr="00177259" w:rsidTr="00731664">
        <w:trPr>
          <w:jc w:val="center"/>
        </w:trPr>
        <w:tc>
          <w:tcPr>
            <w:tcW w:w="4815" w:type="dxa"/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 TRIFR annually 3</w:t>
            </w:r>
            <w:r w:rsidRPr="00177259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Party Subcontractors</w:t>
            </w:r>
          </w:p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(Incidents x 200,000/Exposure Hours) = TRIFR</w:t>
            </w:r>
          </w:p>
        </w:tc>
        <w:tc>
          <w:tcPr>
            <w:tcW w:w="1843" w:type="dxa"/>
            <w:vAlign w:val="center"/>
          </w:tcPr>
          <w:p w:rsidR="00526E0A" w:rsidRPr="007C165E" w:rsidRDefault="008E7BCC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  <w:tc>
          <w:tcPr>
            <w:tcW w:w="2409" w:type="dxa"/>
            <w:vAlign w:val="center"/>
          </w:tcPr>
          <w:p w:rsidR="00526E0A" w:rsidRPr="00EA60B4" w:rsidRDefault="00526E0A" w:rsidP="00731664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0.00</w:t>
            </w:r>
          </w:p>
        </w:tc>
      </w:tr>
    </w:tbl>
    <w:p w:rsidR="00526E0A" w:rsidRPr="00177259" w:rsidRDefault="00526E0A" w:rsidP="00526E0A">
      <w:pPr>
        <w:rPr>
          <w:rFonts w:asciiTheme="minorHAnsi" w:hAnsiTheme="minorHAnsi" w:cstheme="minorHAnsi"/>
          <w:b/>
          <w:i/>
          <w:sz w:val="21"/>
          <w:szCs w:val="21"/>
        </w:rPr>
      </w:pPr>
    </w:p>
    <w:p w:rsidR="00526E0A" w:rsidRPr="00177259" w:rsidRDefault="00526E0A" w:rsidP="00526E0A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HSE Statistics Summary |</w:t>
      </w:r>
    </w:p>
    <w:p w:rsidR="00526E0A" w:rsidRPr="00177259" w:rsidRDefault="00526E0A" w:rsidP="00526E0A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980"/>
        <w:gridCol w:w="1800"/>
      </w:tblGrid>
      <w:tr w:rsidR="00526E0A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:rsidR="00526E0A" w:rsidRPr="00177259" w:rsidRDefault="00526E0A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Description - LAGGING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 w:themeFill="background1" w:themeFillShade="D9"/>
          </w:tcPr>
          <w:p w:rsidR="00526E0A" w:rsidRPr="00177259" w:rsidRDefault="00F97F49" w:rsidP="00F97F4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January</w:t>
            </w:r>
            <w:r w:rsidR="00D6339F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61760B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  <w:r w:rsidR="00F97F49">
              <w:rPr>
                <w:rFonts w:asciiTheme="minorHAnsi" w:hAnsiTheme="minorHAnsi" w:cstheme="minorHAnsi"/>
                <w:b/>
                <w:sz w:val="21"/>
                <w:szCs w:val="21"/>
              </w:rPr>
              <w:t>018</w:t>
            </w:r>
            <w:r w:rsidR="00526E0A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YTD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Man-hours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18,795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F97F49" w:rsidP="00573BA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18,795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Lost Time Incidents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Recordable Medical Aid 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First Aid 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Near Hit/Near Miss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Vehicle Incidents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Modified Work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Environmental Events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Off the Job Injury/Illness</w:t>
            </w:r>
          </w:p>
        </w:tc>
        <w:tc>
          <w:tcPr>
            <w:tcW w:w="198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FFFFFF" w:themeColor="background1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D9D9D9"/>
              <w:left w:val="single" w:sz="4" w:space="0" w:color="FFFFFF" w:themeColor="background1"/>
              <w:bottom w:val="single" w:sz="4" w:space="0" w:color="D9D9D9"/>
              <w:right w:val="single" w:sz="4" w:space="0" w:color="D9D9D9"/>
            </w:tcBorders>
          </w:tcPr>
          <w:p w:rsidR="00890633" w:rsidRPr="00177259" w:rsidRDefault="00F97F49" w:rsidP="0089063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</w:tr>
    </w:tbl>
    <w:p w:rsidR="00526E0A" w:rsidRPr="00177259" w:rsidRDefault="00526E0A" w:rsidP="00526E0A">
      <w:pPr>
        <w:rPr>
          <w:rFonts w:asciiTheme="minorHAnsi" w:hAnsiTheme="minorHAnsi" w:cstheme="minorHAnsi"/>
          <w:sz w:val="21"/>
          <w:szCs w:val="21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980"/>
        <w:gridCol w:w="1800"/>
      </w:tblGrid>
      <w:tr w:rsidR="00526E0A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526E0A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Proactive Events - LEADING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F97F49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January 2018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526E0A" w:rsidRPr="00177259" w:rsidRDefault="00F97F49" w:rsidP="00CC4B6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2018</w:t>
            </w:r>
            <w:r w:rsidR="00526E0A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YTD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Hazard Identifications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109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109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Safety Meetings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Work Site Inspections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63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63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Pre-Task Analysis Cards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439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439</w:t>
            </w:r>
          </w:p>
        </w:tc>
      </w:tr>
      <w:tr w:rsidR="00A300CE" w:rsidRPr="00177259" w:rsidTr="00894EA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Pre-job Toolbox Meetings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178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178</w:t>
            </w:r>
          </w:p>
        </w:tc>
      </w:tr>
      <w:tr w:rsidR="00A300CE" w:rsidRPr="00177259" w:rsidTr="00551F8D">
        <w:trPr>
          <w:trHeight w:val="178"/>
          <w:jc w:val="center"/>
        </w:trPr>
        <w:tc>
          <w:tcPr>
            <w:tcW w:w="36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A300CE" w:rsidP="00A300C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Behaviour Based Safety Observations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260</w:t>
            </w:r>
          </w:p>
        </w:tc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300CE" w:rsidRPr="00177259" w:rsidRDefault="00F97F49" w:rsidP="00A300C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260</w:t>
            </w:r>
          </w:p>
        </w:tc>
      </w:tr>
    </w:tbl>
    <w:p w:rsidR="00526E0A" w:rsidRPr="00177259" w:rsidRDefault="00526E0A" w:rsidP="00526E0A">
      <w:pPr>
        <w:rPr>
          <w:rFonts w:asciiTheme="minorHAnsi" w:hAnsiTheme="minorHAnsi" w:cstheme="minorHAnsi"/>
          <w:color w:val="0070C0"/>
          <w:sz w:val="21"/>
          <w:szCs w:val="21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1"/>
        <w:gridCol w:w="4359"/>
      </w:tblGrid>
      <w:tr w:rsidR="00526E0A" w:rsidRPr="00177259" w:rsidTr="00FA58E4"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:rsidR="00526E0A" w:rsidRPr="00177259" w:rsidRDefault="00526E0A" w:rsidP="00CC4B6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CNRL Exposure Hour</w:t>
            </w:r>
            <w:r w:rsidR="00A525AB"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s since last recordable (22-Jan-</w:t>
            </w:r>
            <w:r w:rsidRPr="00177259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14)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E0A" w:rsidRPr="00EA60B4" w:rsidRDefault="00F97F49" w:rsidP="00F97F49">
            <w:pPr>
              <w:jc w:val="right"/>
              <w:rPr>
                <w:rFonts w:asciiTheme="minorHAnsi" w:hAnsiTheme="minorHAnsi" w:cstheme="minorHAnsi"/>
                <w:i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i/>
                <w:color w:val="0070C0"/>
                <w:sz w:val="21"/>
                <w:szCs w:val="21"/>
              </w:rPr>
              <w:t>1,001,305</w:t>
            </w:r>
          </w:p>
        </w:tc>
      </w:tr>
    </w:tbl>
    <w:p w:rsidR="009851AF" w:rsidRPr="00177259" w:rsidRDefault="009851AF" w:rsidP="00B6273F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2B6C6A" w:rsidRDefault="002B6C6A" w:rsidP="003F7061">
      <w:pPr>
        <w:rPr>
          <w:rFonts w:asciiTheme="minorHAnsi" w:hAnsiTheme="minorHAnsi" w:cstheme="minorHAnsi"/>
          <w:b/>
          <w:sz w:val="21"/>
          <w:szCs w:val="21"/>
        </w:rPr>
      </w:pPr>
    </w:p>
    <w:p w:rsidR="00F97F49" w:rsidRDefault="00F97F49" w:rsidP="003F7061">
      <w:pPr>
        <w:rPr>
          <w:rFonts w:asciiTheme="minorHAnsi" w:hAnsiTheme="minorHAnsi" w:cstheme="minorHAnsi"/>
          <w:b/>
          <w:sz w:val="21"/>
          <w:szCs w:val="21"/>
        </w:rPr>
        <w:sectPr w:rsidR="00F97F49" w:rsidSect="00551F8D">
          <w:headerReference w:type="default" r:id="rId9"/>
          <w:footerReference w:type="default" r:id="rId10"/>
          <w:pgSz w:w="12240" w:h="15840"/>
          <w:pgMar w:top="2074" w:right="1440" w:bottom="1440" w:left="1440" w:header="706" w:footer="706" w:gutter="0"/>
          <w:cols w:space="708"/>
          <w:docGrid w:linePitch="360"/>
        </w:sectPr>
      </w:pPr>
    </w:p>
    <w:p w:rsidR="0093765A" w:rsidRDefault="00F97F49" w:rsidP="003F7061">
      <w:pPr>
        <w:rPr>
          <w:rFonts w:asciiTheme="minorHAnsi" w:hAnsiTheme="minorHAnsi" w:cstheme="minorHAnsi"/>
          <w:b/>
          <w:sz w:val="21"/>
          <w:szCs w:val="21"/>
        </w:rPr>
        <w:sectPr w:rsidR="0093765A" w:rsidSect="00F97F49">
          <w:type w:val="continuous"/>
          <w:pgSz w:w="12240" w:h="15840"/>
          <w:pgMar w:top="2074" w:right="1440" w:bottom="1440" w:left="1440" w:header="706" w:footer="706" w:gutter="0"/>
          <w:cols w:space="708"/>
          <w:docGrid w:linePitch="360"/>
        </w:sect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January</w:t>
      </w:r>
      <w:r w:rsidR="0090075E">
        <w:rPr>
          <w:rFonts w:asciiTheme="minorHAnsi" w:hAnsiTheme="minorHAnsi" w:cstheme="minorHAnsi"/>
          <w:b/>
          <w:sz w:val="21"/>
          <w:szCs w:val="21"/>
        </w:rPr>
        <w:t xml:space="preserve"> Vehicle Incidents</w:t>
      </w:r>
    </w:p>
    <w:p w:rsidR="00457FF1" w:rsidRDefault="00F97F49" w:rsidP="003F7061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lastRenderedPageBreak/>
        <w:t>0</w:t>
      </w:r>
      <w:r w:rsidR="000E0CA4">
        <w:rPr>
          <w:rFonts w:asciiTheme="minorHAnsi" w:hAnsiTheme="minorHAnsi" w:cstheme="minorHAnsi"/>
          <w:b/>
          <w:sz w:val="21"/>
          <w:szCs w:val="21"/>
        </w:rPr>
        <w:t xml:space="preserve"> ONSITE</w:t>
      </w:r>
    </w:p>
    <w:p w:rsidR="00CF10AA" w:rsidRDefault="00CF10AA" w:rsidP="008923D0">
      <w:pPr>
        <w:rPr>
          <w:rFonts w:asciiTheme="minorHAnsi" w:hAnsiTheme="minorHAnsi" w:cstheme="minorHAnsi"/>
          <w:b/>
          <w:sz w:val="21"/>
          <w:szCs w:val="21"/>
        </w:rPr>
      </w:pPr>
    </w:p>
    <w:p w:rsidR="00457FF1" w:rsidRDefault="00F97F49" w:rsidP="008923D0">
      <w:pPr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2</w:t>
      </w:r>
      <w:r w:rsidR="000E0CA4">
        <w:rPr>
          <w:rFonts w:asciiTheme="minorHAnsi" w:hAnsiTheme="minorHAnsi" w:cstheme="minorHAnsi"/>
          <w:b/>
          <w:sz w:val="21"/>
          <w:szCs w:val="21"/>
        </w:rPr>
        <w:t xml:space="preserve"> OFFSITE</w:t>
      </w:r>
    </w:p>
    <w:p w:rsidR="0090075E" w:rsidRPr="0090075E" w:rsidRDefault="0090075E" w:rsidP="0090075E">
      <w:pPr>
        <w:rPr>
          <w:rFonts w:asciiTheme="minorHAnsi" w:hAnsiTheme="minorHAnsi" w:cstheme="minorHAnsi"/>
          <w:b/>
          <w:sz w:val="21"/>
          <w:szCs w:val="21"/>
        </w:rPr>
      </w:pPr>
      <w:r w:rsidRPr="0090075E">
        <w:rPr>
          <w:rFonts w:asciiTheme="minorHAnsi" w:hAnsiTheme="minorHAnsi" w:cstheme="minorHAnsi"/>
          <w:b/>
          <w:sz w:val="21"/>
          <w:szCs w:val="21"/>
        </w:rPr>
        <w:t>Non-Preventable Vehicle Incident:</w:t>
      </w:r>
    </w:p>
    <w:p w:rsidR="00F97F49" w:rsidRDefault="00F97F49" w:rsidP="00F97F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02-Jan-18– Side swiped by another vehicle in front of La Corey store. Both vehicles were heading west, Quinn unit was in the right hand turning lane for the 4 way stop. The other vehicle suddenly decided to turn into the store and hit the Quinn unit. $2,241.92.</w:t>
      </w:r>
    </w:p>
    <w:p w:rsidR="00F97F49" w:rsidRPr="00F97F49" w:rsidRDefault="00F97F49" w:rsidP="00F97F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  <w:sectPr w:rsidR="00F97F49" w:rsidRPr="00F97F49" w:rsidSect="00F97F49">
          <w:type w:val="continuous"/>
          <w:pgSz w:w="12240" w:h="15840"/>
          <w:pgMar w:top="2074" w:right="1440" w:bottom="1440" w:left="1440" w:header="706" w:footer="706" w:gutter="0"/>
          <w:cols w:space="708"/>
          <w:docGrid w:linePitch="360"/>
        </w:sectPr>
      </w:pPr>
      <w:r>
        <w:rPr>
          <w:rFonts w:asciiTheme="minorHAnsi" w:hAnsiTheme="minorHAnsi" w:cstheme="minorHAnsi"/>
          <w:sz w:val="21"/>
          <w:szCs w:val="21"/>
        </w:rPr>
        <w:t>24-Jan-18–  Passed by another vehicle on Dupree Road who was spinning their tires, spraying rocks, which cracked glass in mirror. $89.84.</w:t>
      </w:r>
    </w:p>
    <w:p w:rsidR="00F97F49" w:rsidRDefault="00F97F49" w:rsidP="00F97F49">
      <w:pPr>
        <w:rPr>
          <w:rFonts w:asciiTheme="minorHAnsi" w:hAnsiTheme="minorHAnsi" w:cstheme="minorHAnsi"/>
          <w:sz w:val="21"/>
          <w:szCs w:val="21"/>
        </w:rPr>
      </w:pPr>
    </w:p>
    <w:p w:rsidR="00F97F49" w:rsidRPr="00F97F49" w:rsidRDefault="00F97F49" w:rsidP="00F97F4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1"/>
          <w:szCs w:val="21"/>
        </w:rPr>
        <w:sectPr w:rsidR="00F97F49" w:rsidRPr="00F97F49" w:rsidSect="0093765A">
          <w:type w:val="continuous"/>
          <w:pgSz w:w="12240" w:h="15840"/>
          <w:pgMar w:top="2074" w:right="1440" w:bottom="1440" w:left="1440" w:header="706" w:footer="706" w:gutter="0"/>
          <w:cols w:space="708"/>
          <w:docGrid w:linePitch="360"/>
        </w:sectPr>
      </w:pPr>
    </w:p>
    <w:p w:rsidR="00E00EA5" w:rsidRDefault="00E00EA5" w:rsidP="008923D0">
      <w:pPr>
        <w:rPr>
          <w:rFonts w:asciiTheme="minorHAnsi" w:hAnsiTheme="minorHAnsi" w:cstheme="minorHAnsi"/>
          <w:sz w:val="21"/>
          <w:szCs w:val="21"/>
        </w:rPr>
      </w:pPr>
    </w:p>
    <w:p w:rsidR="00E00EA5" w:rsidRPr="002B6C6A" w:rsidRDefault="002B6C6A" w:rsidP="008923D0">
      <w:pPr>
        <w:rPr>
          <w:rFonts w:asciiTheme="minorHAnsi" w:hAnsiTheme="minorHAnsi" w:cstheme="minorHAnsi"/>
          <w:b/>
          <w:sz w:val="21"/>
          <w:szCs w:val="21"/>
        </w:rPr>
      </w:pPr>
      <w:r w:rsidRPr="002B6C6A">
        <w:rPr>
          <w:rFonts w:asciiTheme="minorHAnsi" w:hAnsiTheme="minorHAnsi" w:cstheme="minorHAnsi"/>
          <w:b/>
          <w:sz w:val="21"/>
          <w:szCs w:val="21"/>
        </w:rPr>
        <w:t>Behaviour Based Safety Observations</w:t>
      </w:r>
      <w:r w:rsidR="0090075E" w:rsidRPr="00177259">
        <w:rPr>
          <w:rFonts w:asciiTheme="minorHAnsi" w:hAnsiTheme="minorHAnsi" w:cstheme="minorHAnsi"/>
          <w:b/>
          <w:sz w:val="21"/>
          <w:szCs w:val="21"/>
        </w:rPr>
        <w:t xml:space="preserve"> |</w:t>
      </w:r>
    </w:p>
    <w:p w:rsidR="002B6C6A" w:rsidRPr="00C7344A" w:rsidRDefault="002B6C6A" w:rsidP="008923D0">
      <w:pPr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80" w:rightFromText="18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3402"/>
      </w:tblGrid>
      <w:tr w:rsidR="002B6C6A" w:rsidRPr="00F35747" w:rsidTr="002B6C6A">
        <w:trPr>
          <w:trHeight w:val="278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6A" w:rsidRPr="00F35747" w:rsidRDefault="002B6C6A" w:rsidP="002B6C6A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357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BBO Positive Observation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6A" w:rsidRPr="00F35747" w:rsidRDefault="002B6C6A" w:rsidP="002B6C6A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357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BBO At Risk Behavior</w:t>
            </w:r>
          </w:p>
        </w:tc>
      </w:tr>
      <w:tr w:rsidR="002B6C6A" w:rsidRPr="00F35747" w:rsidTr="002B6C6A">
        <w:trPr>
          <w:trHeight w:val="278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6A" w:rsidRPr="00F35747" w:rsidRDefault="002B6C6A" w:rsidP="002B6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35747">
              <w:rPr>
                <w:rFonts w:asciiTheme="minorHAnsi" w:hAnsiTheme="minorHAnsi" w:cstheme="minorHAnsi"/>
                <w:sz w:val="21"/>
                <w:szCs w:val="21"/>
              </w:rPr>
              <w:t>3.2 – Taking Time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6A" w:rsidRPr="00F35747" w:rsidRDefault="003A4E73" w:rsidP="002B6C6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1.6- Recruiting spotters</w:t>
            </w:r>
          </w:p>
        </w:tc>
      </w:tr>
      <w:tr w:rsidR="003A4E73" w:rsidRPr="00F35747" w:rsidTr="002B6C6A">
        <w:trPr>
          <w:trHeight w:val="278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E73" w:rsidRPr="00F35747" w:rsidRDefault="003A4E73" w:rsidP="003A4E7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3.3– Demonstrating knowledge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E73" w:rsidRPr="003A4E73" w:rsidRDefault="003A4E73" w:rsidP="003A4E7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A4E73">
              <w:rPr>
                <w:rFonts w:asciiTheme="minorHAnsi" w:hAnsiTheme="minorHAnsi" w:cstheme="minorHAnsi"/>
                <w:sz w:val="21"/>
                <w:szCs w:val="21"/>
              </w:rPr>
              <w:t>6.2 – Asking for help lifting</w:t>
            </w:r>
          </w:p>
        </w:tc>
      </w:tr>
      <w:tr w:rsidR="003A4E73" w:rsidRPr="00F35747" w:rsidTr="002B6C6A">
        <w:trPr>
          <w:trHeight w:val="278"/>
        </w:trPr>
        <w:tc>
          <w:tcPr>
            <w:tcW w:w="35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E73" w:rsidRPr="003A4E73" w:rsidRDefault="003A4E73" w:rsidP="003A4E7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A4E73">
              <w:rPr>
                <w:rFonts w:asciiTheme="minorHAnsi" w:hAnsiTheme="minorHAnsi" w:cstheme="minorHAnsi"/>
                <w:sz w:val="21"/>
                <w:szCs w:val="21"/>
              </w:rPr>
              <w:t>3.4 – Performing task properly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E73" w:rsidRPr="003A4E73" w:rsidRDefault="003A4E73" w:rsidP="003A4E7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A4E73">
              <w:rPr>
                <w:rFonts w:asciiTheme="minorHAnsi" w:hAnsiTheme="minorHAnsi" w:cstheme="minorHAnsi"/>
                <w:sz w:val="21"/>
                <w:szCs w:val="21"/>
              </w:rPr>
              <w:t>7.2 – Using hand tools properly</w:t>
            </w:r>
          </w:p>
        </w:tc>
      </w:tr>
    </w:tbl>
    <w:p w:rsidR="00F52D33" w:rsidRPr="00177259" w:rsidRDefault="00F52D33" w:rsidP="00F52D33">
      <w:pPr>
        <w:rPr>
          <w:rFonts w:asciiTheme="minorHAnsi" w:hAnsiTheme="minorHAnsi" w:cstheme="minorHAnsi"/>
          <w:b/>
          <w:sz w:val="21"/>
          <w:szCs w:val="21"/>
        </w:rPr>
      </w:pPr>
    </w:p>
    <w:p w:rsidR="002B6C6A" w:rsidRDefault="002B6C6A" w:rsidP="000E1B60">
      <w:pPr>
        <w:rPr>
          <w:rFonts w:asciiTheme="minorHAnsi" w:hAnsiTheme="minorHAnsi" w:cstheme="minorHAnsi"/>
          <w:b/>
          <w:sz w:val="21"/>
          <w:szCs w:val="21"/>
        </w:rPr>
      </w:pPr>
    </w:p>
    <w:p w:rsidR="002B6C6A" w:rsidRDefault="002B6C6A" w:rsidP="000E1B60">
      <w:pPr>
        <w:rPr>
          <w:rFonts w:asciiTheme="minorHAnsi" w:hAnsiTheme="minorHAnsi" w:cstheme="minorHAnsi"/>
          <w:b/>
          <w:sz w:val="21"/>
          <w:szCs w:val="21"/>
        </w:rPr>
      </w:pPr>
    </w:p>
    <w:p w:rsidR="002B6C6A" w:rsidRDefault="002B6C6A" w:rsidP="000E1B60">
      <w:pPr>
        <w:rPr>
          <w:rFonts w:asciiTheme="minorHAnsi" w:hAnsiTheme="minorHAnsi" w:cstheme="minorHAnsi"/>
          <w:b/>
          <w:sz w:val="21"/>
          <w:szCs w:val="21"/>
        </w:rPr>
      </w:pPr>
    </w:p>
    <w:p w:rsidR="002B6C6A" w:rsidRDefault="002B6C6A" w:rsidP="000E1B60">
      <w:pPr>
        <w:rPr>
          <w:rFonts w:asciiTheme="minorHAnsi" w:hAnsiTheme="minorHAnsi" w:cstheme="minorHAnsi"/>
          <w:b/>
          <w:sz w:val="21"/>
          <w:szCs w:val="21"/>
        </w:rPr>
      </w:pPr>
    </w:p>
    <w:p w:rsidR="00CC6135" w:rsidRDefault="00CC6135" w:rsidP="00CC6135">
      <w:pPr>
        <w:rPr>
          <w:rFonts w:asciiTheme="minorHAnsi" w:hAnsiTheme="minorHAnsi" w:cstheme="minorHAnsi"/>
          <w:b/>
          <w:sz w:val="21"/>
          <w:szCs w:val="21"/>
        </w:rPr>
      </w:pPr>
    </w:p>
    <w:p w:rsidR="00CC6135" w:rsidRPr="00177259" w:rsidRDefault="00CC6135" w:rsidP="00CC6135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Training Summary |</w:t>
      </w:r>
    </w:p>
    <w:p w:rsidR="00CC6135" w:rsidRPr="00177259" w:rsidRDefault="00CC6135" w:rsidP="00CC6135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0"/>
        <w:gridCol w:w="1939"/>
      </w:tblGrid>
      <w:tr w:rsidR="00CC6135" w:rsidRPr="00177259" w:rsidTr="00D91942">
        <w:trPr>
          <w:trHeight w:val="373"/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Course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CC6135" w:rsidRPr="00177259" w:rsidRDefault="00CC6135" w:rsidP="00D9194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H2S Alive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CC6135" w:rsidRPr="00EA60B4" w:rsidRDefault="000A67EF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Standard First Aid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35" w:rsidRPr="00EA60B4" w:rsidRDefault="003A4E73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4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Confined Space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C6135" w:rsidRPr="00EA60B4" w:rsidRDefault="000A67EF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2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Bolt up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Swedge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Lock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35" w:rsidRPr="00EA60B4" w:rsidRDefault="00CC6135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Fall Protection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C6135" w:rsidRPr="00EA60B4" w:rsidRDefault="003A4E73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4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Gas Detection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35" w:rsidRPr="00EA60B4" w:rsidRDefault="000A67EF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Orientation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CC6135" w:rsidRPr="00EA60B4" w:rsidRDefault="003A4E73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10</w:t>
            </w:r>
          </w:p>
        </w:tc>
      </w:tr>
      <w:tr w:rsidR="00CC6135" w:rsidRPr="00177259" w:rsidTr="00D91942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Equipment Training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35" w:rsidRPr="00EA60B4" w:rsidRDefault="000A67EF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CC6135" w:rsidRPr="00177259" w:rsidTr="000A67EF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Basic Rigging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C6135" w:rsidRPr="00EA60B4" w:rsidRDefault="00CC6135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CC6135" w:rsidRPr="00177259" w:rsidTr="000A67EF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Skid Steer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35" w:rsidRPr="00EA60B4" w:rsidRDefault="003A4E73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CC6135" w:rsidRPr="00177259" w:rsidTr="000A67EF">
        <w:trPr>
          <w:trHeight w:val="70"/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Fire Extinguisher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C6135" w:rsidRPr="00EA60B4" w:rsidRDefault="00CC6135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</w:t>
            </w:r>
          </w:p>
        </w:tc>
      </w:tr>
      <w:tr w:rsidR="00CC6135" w:rsidRPr="00177259" w:rsidTr="000A67EF">
        <w:trPr>
          <w:jc w:val="center"/>
        </w:trPr>
        <w:tc>
          <w:tcPr>
            <w:tcW w:w="48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trip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PortaCount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Fit Testing</w:t>
            </w:r>
          </w:p>
        </w:tc>
        <w:tc>
          <w:tcPr>
            <w:tcW w:w="193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trip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CC6135" w:rsidRPr="00EA60B4" w:rsidRDefault="003A4E73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5</w:t>
            </w:r>
          </w:p>
        </w:tc>
      </w:tr>
      <w:tr w:rsidR="00CC6135" w:rsidRPr="00177259" w:rsidTr="000A67EF">
        <w:trPr>
          <w:jc w:val="center"/>
        </w:trPr>
        <w:tc>
          <w:tcPr>
            <w:tcW w:w="4860" w:type="dxa"/>
            <w:tcBorders>
              <w:top w:val="trip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CC6135" w:rsidRPr="00177259" w:rsidRDefault="00CC6135" w:rsidP="00D9194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1939" w:type="dxa"/>
            <w:tcBorders>
              <w:top w:val="trip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CC6135" w:rsidRPr="00EA60B4" w:rsidRDefault="003A4E73" w:rsidP="00D91942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25</w:t>
            </w:r>
          </w:p>
        </w:tc>
      </w:tr>
    </w:tbl>
    <w:p w:rsidR="00CC6135" w:rsidRDefault="00CC6135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sz w:val="21"/>
          <w:szCs w:val="21"/>
        </w:rPr>
      </w:pPr>
    </w:p>
    <w:p w:rsidR="000A67EF" w:rsidRDefault="000A67EF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0E5407" w:rsidRPr="00177259" w:rsidRDefault="000E5407" w:rsidP="000E5407">
      <w:pPr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177259">
        <w:rPr>
          <w:rFonts w:asciiTheme="minorHAnsi" w:hAnsiTheme="minorHAnsi" w:cstheme="minorHAnsi"/>
          <w:b/>
          <w:color w:val="C00000"/>
          <w:sz w:val="21"/>
          <w:szCs w:val="21"/>
        </w:rPr>
        <w:lastRenderedPageBreak/>
        <w:t>QUALITY ASSURANCE - QUALITY CONTROL |</w:t>
      </w:r>
    </w:p>
    <w:p w:rsidR="000E5407" w:rsidRPr="00177259" w:rsidRDefault="000E5407" w:rsidP="000E5407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4"/>
        <w:gridCol w:w="3266"/>
      </w:tblGrid>
      <w:tr w:rsidR="000E5407" w:rsidRPr="00177259" w:rsidTr="00A51129">
        <w:tc>
          <w:tcPr>
            <w:tcW w:w="6094" w:type="dxa"/>
            <w:tcBorders>
              <w:bottom w:val="double" w:sz="4" w:space="0" w:color="auto"/>
            </w:tcBorders>
          </w:tcPr>
          <w:p w:rsidR="000E5407" w:rsidRPr="00177259" w:rsidRDefault="000E5407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266" w:type="dxa"/>
            <w:tcBorders>
              <w:bottom w:val="double" w:sz="4" w:space="0" w:color="auto"/>
            </w:tcBorders>
          </w:tcPr>
          <w:p w:rsidR="000E5407" w:rsidRPr="00177259" w:rsidRDefault="000E5407" w:rsidP="00914138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Actuals</w:t>
            </w:r>
            <w:r w:rsidR="007E0D2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| </w:t>
            </w:r>
            <w:r w:rsidR="001328E7">
              <w:rPr>
                <w:rFonts w:asciiTheme="minorHAnsi" w:hAnsiTheme="minorHAnsi" w:cstheme="minorHAnsi"/>
                <w:b/>
                <w:sz w:val="21"/>
                <w:szCs w:val="21"/>
              </w:rPr>
              <w:t>January 2018</w:t>
            </w:r>
          </w:p>
        </w:tc>
      </w:tr>
      <w:tr w:rsidR="000E5407" w:rsidRPr="00177259" w:rsidTr="00A51129">
        <w:tc>
          <w:tcPr>
            <w:tcW w:w="6094" w:type="dxa"/>
            <w:tcBorders>
              <w:top w:val="double" w:sz="4" w:space="0" w:color="auto"/>
            </w:tcBorders>
          </w:tcPr>
          <w:p w:rsidR="000E5407" w:rsidRPr="00177259" w:rsidRDefault="000E5407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$10,000.00 / year per unit rework                                                             </w:t>
            </w:r>
          </w:p>
        </w:tc>
        <w:tc>
          <w:tcPr>
            <w:tcW w:w="3266" w:type="dxa"/>
            <w:tcBorders>
              <w:top w:val="double" w:sz="4" w:space="0" w:color="auto"/>
            </w:tcBorders>
          </w:tcPr>
          <w:p w:rsidR="000E5407" w:rsidRPr="00EA60B4" w:rsidRDefault="001328E7" w:rsidP="00F9360D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$0</w:t>
            </w:r>
            <w:r w:rsidR="00505E4B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</w:t>
            </w:r>
            <w:r w:rsidR="000E5407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/year</w:t>
            </w:r>
          </w:p>
        </w:tc>
      </w:tr>
      <w:tr w:rsidR="000E5407" w:rsidRPr="00177259" w:rsidTr="00A51129">
        <w:tc>
          <w:tcPr>
            <w:tcW w:w="6094" w:type="dxa"/>
          </w:tcPr>
          <w:p w:rsidR="000E5407" w:rsidRPr="00177259" w:rsidRDefault="000E5407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10 NCR’s / year per operating unit    </w:t>
            </w:r>
          </w:p>
        </w:tc>
        <w:tc>
          <w:tcPr>
            <w:tcW w:w="3266" w:type="dxa"/>
          </w:tcPr>
          <w:p w:rsidR="000E5407" w:rsidRPr="00EA60B4" w:rsidRDefault="001328E7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 0</w:t>
            </w:r>
            <w:r w:rsidR="000E5407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NCR’s</w:t>
            </w:r>
          </w:p>
        </w:tc>
      </w:tr>
      <w:tr w:rsidR="00A51129" w:rsidRPr="00177259" w:rsidTr="00A51129">
        <w:tc>
          <w:tcPr>
            <w:tcW w:w="6094" w:type="dxa"/>
          </w:tcPr>
          <w:p w:rsidR="00A51129" w:rsidRPr="00177259" w:rsidRDefault="00A51129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&lt; 3.00% Repair Rate (all weld counts)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3266" w:type="dxa"/>
          </w:tcPr>
          <w:p w:rsidR="00A51129" w:rsidRPr="00A51129" w:rsidRDefault="001328E7" w:rsidP="001328E7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1.51</w:t>
            </w:r>
            <w:r w:rsidR="008B679D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%</w:t>
            </w:r>
          </w:p>
        </w:tc>
      </w:tr>
      <w:tr w:rsidR="00A51129" w:rsidRPr="00177259" w:rsidTr="00A51129">
        <w:tc>
          <w:tcPr>
            <w:tcW w:w="6094" w:type="dxa"/>
          </w:tcPr>
          <w:p w:rsidR="00A51129" w:rsidRPr="00177259" w:rsidRDefault="001D0747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W</w:t>
            </w:r>
            <w:r w:rsidR="00A51129">
              <w:rPr>
                <w:rFonts w:asciiTheme="minorHAnsi" w:hAnsiTheme="minorHAnsi" w:cstheme="minorHAnsi"/>
                <w:sz w:val="21"/>
                <w:szCs w:val="21"/>
              </w:rPr>
              <w:t>elds</w:t>
            </w:r>
          </w:p>
        </w:tc>
        <w:tc>
          <w:tcPr>
            <w:tcW w:w="3266" w:type="dxa"/>
          </w:tcPr>
          <w:p w:rsidR="00A51129" w:rsidRPr="00A51129" w:rsidRDefault="001328E7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81</w:t>
            </w:r>
          </w:p>
        </w:tc>
      </w:tr>
      <w:tr w:rsidR="00A51129" w:rsidRPr="00177259" w:rsidTr="00A51129">
        <w:tc>
          <w:tcPr>
            <w:tcW w:w="6094" w:type="dxa"/>
          </w:tcPr>
          <w:p w:rsidR="00A51129" w:rsidRPr="00177259" w:rsidRDefault="00A51129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Total Repairs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</w:t>
            </w:r>
          </w:p>
        </w:tc>
        <w:tc>
          <w:tcPr>
            <w:tcW w:w="3266" w:type="dxa"/>
          </w:tcPr>
          <w:p w:rsidR="00A51129" w:rsidRPr="00A51129" w:rsidRDefault="001328E7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</w:t>
            </w:r>
          </w:p>
        </w:tc>
      </w:tr>
    </w:tbl>
    <w:p w:rsidR="00960968" w:rsidRPr="00177259" w:rsidRDefault="00960968" w:rsidP="000E5407">
      <w:pPr>
        <w:rPr>
          <w:rFonts w:asciiTheme="minorHAnsi" w:hAnsiTheme="minorHAnsi" w:cstheme="minorHAnsi"/>
          <w:sz w:val="21"/>
          <w:szCs w:val="21"/>
        </w:rPr>
      </w:pP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Non-Conformance Report Status:</w:t>
      </w:r>
    </w:p>
    <w:p w:rsidR="00F9360D" w:rsidRPr="00617BE0" w:rsidRDefault="001328E7" w:rsidP="00F9360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No NCR’s to report.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Rework Status:</w:t>
      </w:r>
    </w:p>
    <w:p w:rsidR="00F9360D" w:rsidRPr="005E5F24" w:rsidRDefault="001328E7" w:rsidP="00F9360D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No rework to report</w:t>
      </w:r>
      <w:r w:rsidR="00914138">
        <w:rPr>
          <w:rFonts w:asciiTheme="minorHAnsi" w:hAnsiTheme="minorHAnsi" w:cstheme="minorHAnsi"/>
          <w:sz w:val="21"/>
          <w:szCs w:val="21"/>
        </w:rPr>
        <w:t>.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 xml:space="preserve">Material Control (i.e. order issue/returns, receiving): </w:t>
      </w:r>
    </w:p>
    <w:p w:rsidR="007E0D2D" w:rsidRPr="00617BE0" w:rsidRDefault="00DA79A1" w:rsidP="008E5A54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No </w:t>
      </w:r>
      <w:r w:rsidR="004A430F">
        <w:rPr>
          <w:rFonts w:asciiTheme="minorHAnsi" w:hAnsiTheme="minorHAnsi" w:cstheme="minorHAnsi"/>
          <w:sz w:val="21"/>
          <w:szCs w:val="21"/>
        </w:rPr>
        <w:t xml:space="preserve">material control </w:t>
      </w:r>
      <w:r w:rsidR="007E0D2D">
        <w:rPr>
          <w:rFonts w:asciiTheme="minorHAnsi" w:hAnsiTheme="minorHAnsi" w:cstheme="minorHAnsi"/>
          <w:sz w:val="21"/>
          <w:szCs w:val="21"/>
        </w:rPr>
        <w:t>issue</w:t>
      </w:r>
      <w:r w:rsidR="004A430F">
        <w:rPr>
          <w:rFonts w:asciiTheme="minorHAnsi" w:hAnsiTheme="minorHAnsi" w:cstheme="minorHAnsi"/>
          <w:sz w:val="21"/>
          <w:szCs w:val="21"/>
        </w:rPr>
        <w:t>s</w:t>
      </w:r>
      <w:r w:rsidR="007E0D2D">
        <w:rPr>
          <w:rFonts w:asciiTheme="minorHAnsi" w:hAnsiTheme="minorHAnsi" w:cstheme="minorHAnsi"/>
          <w:sz w:val="21"/>
          <w:szCs w:val="21"/>
        </w:rPr>
        <w:t>.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Tools &amp; Equipment (i.e. bolt tensioning, torqueing, laser positioning / alignment):</w:t>
      </w:r>
    </w:p>
    <w:p w:rsidR="00F9360D" w:rsidRDefault="000A2CE6" w:rsidP="00F9360D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No tool &amp; equipment issues</w:t>
      </w:r>
      <w:r w:rsidR="00F9360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Current Site / Unit Issues:</w:t>
      </w:r>
    </w:p>
    <w:p w:rsidR="000E5407" w:rsidRPr="00177259" w:rsidRDefault="001E6ED4" w:rsidP="008E5A54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sz w:val="21"/>
          <w:szCs w:val="21"/>
        </w:rPr>
        <w:t xml:space="preserve">No </w:t>
      </w:r>
      <w:r w:rsidR="000A2CE6">
        <w:rPr>
          <w:rFonts w:asciiTheme="minorHAnsi" w:hAnsiTheme="minorHAnsi" w:cstheme="minorHAnsi"/>
          <w:sz w:val="21"/>
          <w:szCs w:val="21"/>
        </w:rPr>
        <w:t xml:space="preserve">site/ unit </w:t>
      </w:r>
      <w:r w:rsidRPr="00177259">
        <w:rPr>
          <w:rFonts w:asciiTheme="minorHAnsi" w:hAnsiTheme="minorHAnsi" w:cstheme="minorHAnsi"/>
          <w:sz w:val="21"/>
          <w:szCs w:val="21"/>
        </w:rPr>
        <w:t>issues.</w:t>
      </w:r>
    </w:p>
    <w:p w:rsidR="000E5407" w:rsidRPr="00177259" w:rsidRDefault="000E5407" w:rsidP="00617BE0">
      <w:pPr>
        <w:spacing w:line="276" w:lineRule="auto"/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Quality Competency Training:</w:t>
      </w:r>
    </w:p>
    <w:p w:rsidR="00617BE0" w:rsidRPr="00177259" w:rsidRDefault="00B0540B" w:rsidP="008E5A5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sz w:val="21"/>
          <w:szCs w:val="21"/>
        </w:rPr>
        <w:t>No training to report.</w:t>
      </w:r>
    </w:p>
    <w:p w:rsidR="00025520" w:rsidRDefault="00025520" w:rsidP="00283FA1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D845CE" w:rsidRPr="00177259" w:rsidRDefault="000E5407" w:rsidP="00283FA1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Ou</w:t>
      </w:r>
      <w:r w:rsidR="007E10A1" w:rsidRPr="00177259">
        <w:rPr>
          <w:rFonts w:asciiTheme="minorHAnsi" w:hAnsiTheme="minorHAnsi" w:cstheme="minorHAnsi"/>
          <w:b/>
          <w:bCs/>
          <w:sz w:val="21"/>
          <w:szCs w:val="21"/>
        </w:rPr>
        <w:t>tstanding/ Completed Packages |</w:t>
      </w:r>
    </w:p>
    <w:p w:rsidR="00D845CE" w:rsidRPr="00177259" w:rsidRDefault="00D845CE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tbl>
      <w:tblPr>
        <w:tblStyle w:val="TableGrid"/>
        <w:tblW w:w="9215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134"/>
        <w:gridCol w:w="992"/>
        <w:gridCol w:w="993"/>
      </w:tblGrid>
      <w:tr w:rsidR="005E77AD" w:rsidRPr="00177259" w:rsidTr="005E77AD">
        <w:trPr>
          <w:trHeight w:val="617"/>
          <w:jc w:val="center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Packages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2016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2017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E77AD" w:rsidRPr="00177259" w:rsidRDefault="005E77AD" w:rsidP="001328E7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2018</w:t>
            </w:r>
          </w:p>
        </w:tc>
      </w:tr>
      <w:tr w:rsidR="005E77AD" w:rsidRPr="00177259" w:rsidTr="005E77AD">
        <w:trPr>
          <w:trHeight w:val="554"/>
          <w:jc w:val="center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Signed off by Quinn/In CNRL Review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38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9726C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67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36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84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77AD" w:rsidRDefault="005E77AD" w:rsidP="001328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</w:tr>
      <w:tr w:rsidR="005E77AD" w:rsidRPr="00177259" w:rsidTr="005E77AD">
        <w:trPr>
          <w:trHeight w:val="562"/>
          <w:jc w:val="center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In Review by Quinn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9726C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154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77AD" w:rsidRDefault="005E77AD" w:rsidP="001328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</w:tr>
      <w:tr w:rsidR="005E77AD" w:rsidRPr="00177259" w:rsidTr="005E77AD">
        <w:trPr>
          <w:trHeight w:val="556"/>
          <w:jc w:val="center"/>
        </w:trPr>
        <w:tc>
          <w:tcPr>
            <w:tcW w:w="38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Completed and Scanned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353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353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68029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313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5E77AD" w:rsidRPr="00177259" w:rsidRDefault="005E77AD" w:rsidP="00272D92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310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E77AD" w:rsidRDefault="005E77AD" w:rsidP="001328E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</w:tr>
    </w:tbl>
    <w:p w:rsidR="00A51129" w:rsidRDefault="00A51129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1A0F55" w:rsidRDefault="001A0F55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3765A" w:rsidRDefault="0093765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911EEA" w:rsidRDefault="00911EEA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</w:p>
    <w:p w:rsidR="00283FA1" w:rsidRPr="00177259" w:rsidRDefault="00283FA1" w:rsidP="00283FA1">
      <w:pPr>
        <w:rPr>
          <w:rFonts w:asciiTheme="minorHAnsi" w:hAnsiTheme="minorHAnsi" w:cstheme="minorHAnsi"/>
          <w:b/>
          <w:color w:val="C00000"/>
          <w:sz w:val="21"/>
          <w:szCs w:val="21"/>
        </w:rPr>
      </w:pPr>
      <w:r w:rsidRPr="00177259">
        <w:rPr>
          <w:rFonts w:asciiTheme="minorHAnsi" w:hAnsiTheme="minorHAnsi" w:cstheme="minorHAnsi"/>
          <w:b/>
          <w:color w:val="C00000"/>
          <w:sz w:val="21"/>
          <w:szCs w:val="21"/>
        </w:rPr>
        <w:lastRenderedPageBreak/>
        <w:t>HUMAN RESOURCES |</w:t>
      </w:r>
    </w:p>
    <w:p w:rsidR="00283FA1" w:rsidRPr="00177259" w:rsidRDefault="00283FA1" w:rsidP="00283FA1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4"/>
        <w:gridCol w:w="3344"/>
      </w:tblGrid>
      <w:tr w:rsidR="00283FA1" w:rsidRPr="00177259" w:rsidTr="00A1512C">
        <w:tc>
          <w:tcPr>
            <w:tcW w:w="6154" w:type="dxa"/>
            <w:tcBorders>
              <w:bottom w:val="double" w:sz="4" w:space="0" w:color="auto"/>
            </w:tcBorders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344" w:type="dxa"/>
            <w:tcBorders>
              <w:bottom w:val="double" w:sz="4" w:space="0" w:color="auto"/>
            </w:tcBorders>
          </w:tcPr>
          <w:p w:rsidR="00283FA1" w:rsidRPr="00177259" w:rsidRDefault="00FE5AA0" w:rsidP="003938E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K</w:t>
            </w:r>
            <w:r w:rsidR="00DB4D04">
              <w:rPr>
                <w:rFonts w:asciiTheme="minorHAnsi" w:hAnsiTheme="minorHAnsi" w:cstheme="minorHAnsi"/>
                <w:b/>
                <w:sz w:val="21"/>
                <w:szCs w:val="21"/>
              </w:rPr>
              <w:t>PI Actuals |</w:t>
            </w:r>
            <w:r w:rsidR="00135530">
              <w:rPr>
                <w:rFonts w:asciiTheme="minorHAnsi" w:hAnsiTheme="minorHAnsi" w:cstheme="minorHAnsi"/>
                <w:b/>
                <w:sz w:val="21"/>
                <w:szCs w:val="21"/>
              </w:rPr>
              <w:t>January 2018</w:t>
            </w:r>
          </w:p>
        </w:tc>
      </w:tr>
      <w:tr w:rsidR="00EA60B4" w:rsidRPr="00EA60B4" w:rsidTr="00A1512C">
        <w:tc>
          <w:tcPr>
            <w:tcW w:w="6154" w:type="dxa"/>
            <w:tcBorders>
              <w:top w:val="double" w:sz="4" w:space="0" w:color="auto"/>
            </w:tcBorders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10% Turnover rate for site                                                               </w:t>
            </w:r>
          </w:p>
        </w:tc>
        <w:tc>
          <w:tcPr>
            <w:tcW w:w="3344" w:type="dxa"/>
            <w:tcBorders>
              <w:top w:val="double" w:sz="4" w:space="0" w:color="auto"/>
            </w:tcBorders>
          </w:tcPr>
          <w:p w:rsidR="00283FA1" w:rsidRPr="00EA60B4" w:rsidRDefault="00116CF7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1.0</w:t>
            </w:r>
            <w:r w:rsidR="00283FA1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%</w:t>
            </w:r>
          </w:p>
        </w:tc>
      </w:tr>
      <w:tr w:rsidR="00283FA1" w:rsidRPr="00EA60B4" w:rsidTr="00F06BB9">
        <w:tc>
          <w:tcPr>
            <w:tcW w:w="6154" w:type="dxa"/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21 days post to fill                                                                             </w:t>
            </w:r>
          </w:p>
        </w:tc>
        <w:tc>
          <w:tcPr>
            <w:tcW w:w="3344" w:type="dxa"/>
          </w:tcPr>
          <w:p w:rsidR="00283FA1" w:rsidRPr="00EA60B4" w:rsidRDefault="0007081E" w:rsidP="00135530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Average 1</w:t>
            </w:r>
            <w:r w:rsidR="00135530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8</w:t>
            </w:r>
            <w:r w:rsidR="00116CF7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</w:t>
            </w:r>
            <w:r w:rsidR="00283FA1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days</w:t>
            </w:r>
          </w:p>
        </w:tc>
      </w:tr>
      <w:tr w:rsidR="00283FA1" w:rsidRPr="00EA60B4" w:rsidTr="00F06BB9">
        <w:tc>
          <w:tcPr>
            <w:tcW w:w="6154" w:type="dxa"/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-10 Total Differential                                                                      </w:t>
            </w:r>
          </w:p>
        </w:tc>
        <w:tc>
          <w:tcPr>
            <w:tcW w:w="3344" w:type="dxa"/>
          </w:tcPr>
          <w:p w:rsidR="00283FA1" w:rsidRPr="00EA60B4" w:rsidRDefault="00135530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+1</w:t>
            </w:r>
            <w:r w:rsidR="00283FA1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</w:t>
            </w:r>
          </w:p>
        </w:tc>
      </w:tr>
      <w:tr w:rsidR="00283FA1" w:rsidRPr="00EA60B4" w:rsidTr="00F06BB9">
        <w:tc>
          <w:tcPr>
            <w:tcW w:w="6154" w:type="dxa"/>
          </w:tcPr>
          <w:p w:rsidR="00D845CE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&lt; 10% Schedule to Attendance Variance </w:t>
            </w:r>
          </w:p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44" w:type="dxa"/>
          </w:tcPr>
          <w:p w:rsidR="00283FA1" w:rsidRPr="00EA60B4" w:rsidRDefault="00283FA1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Report Next Month</w:t>
            </w:r>
          </w:p>
        </w:tc>
      </w:tr>
    </w:tbl>
    <w:p w:rsidR="00283FA1" w:rsidRPr="00177259" w:rsidRDefault="00283FA1" w:rsidP="00283FA1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Manpow</w:t>
      </w:r>
      <w:r w:rsidR="00D6339F" w:rsidRPr="00177259">
        <w:rPr>
          <w:rFonts w:asciiTheme="minorHAnsi" w:hAnsiTheme="minorHAnsi" w:cstheme="minorHAnsi"/>
          <w:b/>
          <w:sz w:val="21"/>
          <w:szCs w:val="21"/>
        </w:rPr>
        <w:t xml:space="preserve">er Status Summary: </w:t>
      </w:r>
      <w:r w:rsidR="00135530">
        <w:rPr>
          <w:rFonts w:asciiTheme="minorHAnsi" w:hAnsiTheme="minorHAnsi" w:cstheme="minorHAnsi"/>
          <w:b/>
          <w:sz w:val="21"/>
          <w:szCs w:val="21"/>
        </w:rPr>
        <w:t>January 2018</w:t>
      </w:r>
    </w:p>
    <w:p w:rsidR="00283FA1" w:rsidRPr="00177259" w:rsidRDefault="00283FA1" w:rsidP="00283FA1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93"/>
        <w:gridCol w:w="992"/>
        <w:gridCol w:w="992"/>
        <w:gridCol w:w="992"/>
        <w:gridCol w:w="851"/>
        <w:gridCol w:w="850"/>
        <w:gridCol w:w="851"/>
        <w:gridCol w:w="709"/>
      </w:tblGrid>
      <w:tr w:rsidR="00177259" w:rsidRPr="00177259" w:rsidTr="007F190D">
        <w:trPr>
          <w:trHeight w:val="1075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Site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Mng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/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Safety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QC Planner/WH Attend.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WLP |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Maint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. &amp; Welding Crews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Scaffold Crews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New Constr.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Scaffold Crew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Field </w:t>
            </w:r>
            <w:proofErr w:type="spellStart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Maint</w:t>
            </w:r>
            <w:proofErr w:type="spellEnd"/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. Crew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red"/>
              </w:rPr>
            </w:pP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Field Labour Crews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TA</w:t>
            </w:r>
          </w:p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  <w:highlight w:val="red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Crews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283FA1" w:rsidRPr="00177259" w:rsidRDefault="00283FA1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</w:tr>
      <w:tr w:rsidR="00177259" w:rsidRPr="00177259" w:rsidTr="00177259">
        <w:trPr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A2223" w:rsidRPr="00177259" w:rsidRDefault="009A2223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Headcount Total Plan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3938E1" w:rsidRPr="00177259" w:rsidRDefault="003938E1" w:rsidP="003938E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35530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35530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07081E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94137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07081E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A2223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35530" w:rsidP="00116CF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2223" w:rsidRPr="00177259" w:rsidRDefault="00135530" w:rsidP="009A222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100</w:t>
            </w:r>
          </w:p>
        </w:tc>
      </w:tr>
      <w:tr w:rsidR="00177259" w:rsidRPr="00177259" w:rsidTr="00A1512C">
        <w:trPr>
          <w:trHeight w:val="469"/>
          <w:jc w:val="center"/>
        </w:trPr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FFFFFF" w:themeColor="background1"/>
            </w:tcBorders>
          </w:tcPr>
          <w:p w:rsidR="009A2223" w:rsidRPr="00177259" w:rsidRDefault="009A2223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Headcount Actual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DB4D04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FE5AA0" w:rsidRPr="00177259" w:rsidRDefault="0007081E" w:rsidP="00FE5AA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07081E" w:rsidP="009D21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16CF7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35530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35530" w:rsidP="00DB4D04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9A2223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177259" w:rsidRDefault="00135530" w:rsidP="009A222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2223" w:rsidRPr="00177259" w:rsidRDefault="00135530" w:rsidP="009A222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101</w:t>
            </w:r>
          </w:p>
        </w:tc>
      </w:tr>
      <w:tr w:rsidR="00177259" w:rsidRPr="00177259" w:rsidTr="00A1512C">
        <w:trPr>
          <w:jc w:val="center"/>
        </w:trPr>
        <w:tc>
          <w:tcPr>
            <w:tcW w:w="1980" w:type="dxa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A2223" w:rsidRDefault="009A2223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Total </w:t>
            </w:r>
            <w:r w:rsidR="0097085D">
              <w:rPr>
                <w:rFonts w:asciiTheme="minorHAnsi" w:hAnsiTheme="minorHAnsi" w:cstheme="minorHAnsi"/>
                <w:sz w:val="21"/>
                <w:szCs w:val="21"/>
              </w:rPr>
              <w:t xml:space="preserve">Differential </w:t>
            </w:r>
          </w:p>
          <w:p w:rsidR="0097085D" w:rsidRPr="00177259" w:rsidRDefault="0097085D" w:rsidP="009A222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3938E1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135530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135530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07081E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135530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135530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-2</w:t>
            </w:r>
          </w:p>
        </w:tc>
        <w:tc>
          <w:tcPr>
            <w:tcW w:w="850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9A2223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9A2223" w:rsidRPr="00EA60B4" w:rsidRDefault="00135530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A2223" w:rsidRPr="00EA60B4" w:rsidRDefault="00135530" w:rsidP="009A2223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</w:t>
            </w:r>
          </w:p>
        </w:tc>
      </w:tr>
    </w:tbl>
    <w:p w:rsidR="00283FA1" w:rsidRPr="00177259" w:rsidRDefault="00283FA1" w:rsidP="00805ADB">
      <w:pPr>
        <w:pStyle w:val="Header"/>
        <w:ind w:firstLine="720"/>
        <w:rPr>
          <w:rFonts w:asciiTheme="minorHAnsi" w:hAnsiTheme="minorHAnsi" w:cstheme="minorHAnsi"/>
          <w:bCs/>
          <w:sz w:val="21"/>
          <w:szCs w:val="21"/>
        </w:rPr>
      </w:pPr>
    </w:p>
    <w:p w:rsidR="009A2223" w:rsidRPr="00177259" w:rsidRDefault="009A2223" w:rsidP="008E5A54">
      <w:pPr>
        <w:pStyle w:val="Header"/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Headcount Total Plan – is t</w:t>
      </w:r>
      <w:r w:rsidR="00575E24">
        <w:rPr>
          <w:rFonts w:asciiTheme="minorHAnsi" w:hAnsiTheme="minorHAnsi" w:cstheme="minorHAnsi"/>
          <w:bCs/>
          <w:sz w:val="21"/>
          <w:szCs w:val="21"/>
        </w:rPr>
        <w:t>he Manpower reflection of 01-</w:t>
      </w:r>
      <w:r w:rsidR="00135530">
        <w:rPr>
          <w:rFonts w:asciiTheme="minorHAnsi" w:hAnsiTheme="minorHAnsi" w:cstheme="minorHAnsi"/>
          <w:bCs/>
          <w:sz w:val="21"/>
          <w:szCs w:val="21"/>
        </w:rPr>
        <w:t>Jan</w:t>
      </w:r>
      <w:r w:rsidR="007E0387" w:rsidRPr="00177259">
        <w:rPr>
          <w:rFonts w:asciiTheme="minorHAnsi" w:hAnsiTheme="minorHAnsi" w:cstheme="minorHAnsi"/>
          <w:bCs/>
          <w:sz w:val="21"/>
          <w:szCs w:val="21"/>
        </w:rPr>
        <w:t>-1</w:t>
      </w:r>
      <w:r w:rsidR="00135530">
        <w:rPr>
          <w:rFonts w:asciiTheme="minorHAnsi" w:hAnsiTheme="minorHAnsi" w:cstheme="minorHAnsi"/>
          <w:bCs/>
          <w:sz w:val="21"/>
          <w:szCs w:val="21"/>
        </w:rPr>
        <w:t>8</w:t>
      </w:r>
      <w:r w:rsidRPr="00177259">
        <w:rPr>
          <w:rFonts w:asciiTheme="minorHAnsi" w:hAnsiTheme="minorHAnsi" w:cstheme="minorHAnsi"/>
          <w:bCs/>
          <w:sz w:val="21"/>
          <w:szCs w:val="21"/>
        </w:rPr>
        <w:t>.</w:t>
      </w:r>
    </w:p>
    <w:p w:rsidR="009A2223" w:rsidRPr="00177259" w:rsidRDefault="009A2223" w:rsidP="008E5A54">
      <w:pPr>
        <w:pStyle w:val="Header"/>
        <w:numPr>
          <w:ilvl w:val="0"/>
          <w:numId w:val="4"/>
        </w:numPr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Headcount Actual –</w:t>
      </w:r>
      <w:r w:rsidR="003938E1">
        <w:rPr>
          <w:rFonts w:asciiTheme="minorHAnsi" w:hAnsiTheme="minorHAnsi" w:cstheme="minorHAnsi"/>
          <w:bCs/>
          <w:sz w:val="21"/>
          <w:szCs w:val="21"/>
        </w:rPr>
        <w:t xml:space="preserve"> is the manpower as of 3</w:t>
      </w:r>
      <w:r w:rsidR="00135530">
        <w:rPr>
          <w:rFonts w:asciiTheme="minorHAnsi" w:hAnsiTheme="minorHAnsi" w:cstheme="minorHAnsi"/>
          <w:bCs/>
          <w:sz w:val="21"/>
          <w:szCs w:val="21"/>
        </w:rPr>
        <w:t>1-Jan-18</w:t>
      </w:r>
      <w:r w:rsidRPr="00177259">
        <w:rPr>
          <w:rFonts w:asciiTheme="minorHAnsi" w:hAnsiTheme="minorHAnsi" w:cstheme="minorHAnsi"/>
          <w:bCs/>
          <w:sz w:val="21"/>
          <w:szCs w:val="21"/>
        </w:rPr>
        <w:t>.</w:t>
      </w:r>
    </w:p>
    <w:p w:rsidR="0074565A" w:rsidRPr="00194137" w:rsidRDefault="009A2223" w:rsidP="0019413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Total Differential– Manpower decrease and increase.</w:t>
      </w:r>
    </w:p>
    <w:p w:rsidR="0074565A" w:rsidRPr="002F5051" w:rsidRDefault="0074565A" w:rsidP="007E0387">
      <w:pPr>
        <w:pStyle w:val="Head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</w:p>
    <w:p w:rsidR="00283FA1" w:rsidRDefault="00283FA1" w:rsidP="00283FA1">
      <w:pPr>
        <w:rPr>
          <w:rFonts w:asciiTheme="minorHAnsi" w:hAnsiTheme="minorHAnsi" w:cstheme="minorHAnsi"/>
          <w:b/>
          <w:sz w:val="21"/>
          <w:szCs w:val="21"/>
        </w:rPr>
      </w:pPr>
      <w:r w:rsidRPr="00177259">
        <w:rPr>
          <w:rFonts w:asciiTheme="minorHAnsi" w:hAnsiTheme="minorHAnsi" w:cstheme="minorHAnsi"/>
          <w:b/>
          <w:sz w:val="21"/>
          <w:szCs w:val="21"/>
        </w:rPr>
        <w:t>C</w:t>
      </w:r>
      <w:r w:rsidR="00617BE0" w:rsidRPr="00177259">
        <w:rPr>
          <w:rFonts w:asciiTheme="minorHAnsi" w:hAnsiTheme="minorHAnsi" w:cstheme="minorHAnsi"/>
          <w:b/>
          <w:sz w:val="21"/>
          <w:szCs w:val="21"/>
        </w:rPr>
        <w:t>urre</w:t>
      </w:r>
      <w:r w:rsidR="00AD49CD" w:rsidRPr="00177259">
        <w:rPr>
          <w:rFonts w:asciiTheme="minorHAnsi" w:hAnsiTheme="minorHAnsi" w:cstheme="minorHAnsi"/>
          <w:b/>
          <w:sz w:val="21"/>
          <w:szCs w:val="21"/>
        </w:rPr>
        <w:t xml:space="preserve">nt Recruiting Summary: </w:t>
      </w:r>
      <w:r w:rsidR="00135530">
        <w:rPr>
          <w:rFonts w:asciiTheme="minorHAnsi" w:hAnsiTheme="minorHAnsi" w:cstheme="minorHAnsi"/>
          <w:b/>
          <w:sz w:val="21"/>
          <w:szCs w:val="21"/>
        </w:rPr>
        <w:t>January 2018</w:t>
      </w:r>
    </w:p>
    <w:p w:rsidR="0093765A" w:rsidRPr="00E67E42" w:rsidRDefault="0093765A" w:rsidP="00283FA1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845"/>
        <w:gridCol w:w="2411"/>
        <w:gridCol w:w="1417"/>
        <w:gridCol w:w="1418"/>
        <w:gridCol w:w="4110"/>
      </w:tblGrid>
      <w:tr w:rsidR="00135530" w:rsidRPr="00177259" w:rsidTr="009C708A">
        <w:trPr>
          <w:trHeight w:val="461"/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35530" w:rsidRPr="00177259" w:rsidRDefault="00135530" w:rsidP="009C708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Craft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35530" w:rsidRPr="00177259" w:rsidRDefault="00135530" w:rsidP="009C708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Position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35530" w:rsidRPr="00177259" w:rsidRDefault="00135530" w:rsidP="009C708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Posting Date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35530" w:rsidRPr="00177259" w:rsidRDefault="00135530" w:rsidP="009C708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Date Filled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135530" w:rsidRPr="00177259" w:rsidRDefault="00135530" w:rsidP="009C708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Comment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MT2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Skilled bolt up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29-Nov-17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02-Jan-18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Trade school coverage.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MT2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Welders Helper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10-Dec-17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02-Jan-18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Position replaced on the T/A crew.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CR7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Pr="00495F42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year pipefitter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21-Dec-17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04-Jan-18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Return from apprenticeship training.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SCRLH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Class A Gasfitter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 day support on HRSG gas valve replacements.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SFCR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Journeyman Scaffolder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Replacement position on the scaffold crew for Andrew Cranford who moved to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Leadhand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position.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SFCR7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3rd year scaffolder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Temp scaffolder for the 3W-101 and 9W-101 pre-work and scaffolding requirements.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SFCR3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3D3AE7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year scaffolder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Temp scaffolder for the 3W-101 and 9W-101 pre-work and scaffolding requirements.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MT2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Welders Helper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09-Jan-18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Position replaced on the T/A crew.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WD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Tig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Welders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05-Jan-18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Vacation coverage on the TA crew.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WD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B- Welder 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25-Jan-18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30-Jan-18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135530">
              <w:rPr>
                <w:rFonts w:asciiTheme="minorHAnsi" w:hAnsiTheme="minorHAnsi" w:cstheme="minorHAnsi"/>
                <w:sz w:val="21"/>
                <w:szCs w:val="21"/>
              </w:rPr>
              <w:t xml:space="preserve">1 day welding support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required Wolf Lake Plant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maint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</w:p>
        </w:tc>
      </w:tr>
      <w:tr w:rsidR="0095351F" w:rsidRPr="00177259" w:rsidTr="009C708A">
        <w:trPr>
          <w:jc w:val="center"/>
        </w:trPr>
        <w:tc>
          <w:tcPr>
            <w:tcW w:w="8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SFCR</w:t>
            </w:r>
          </w:p>
        </w:tc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Journeyman Scaffolder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22-Jan-18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</w:tcPr>
          <w:p w:rsidR="0095351F" w:rsidRDefault="0095351F" w:rsidP="0095351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Open</w:t>
            </w:r>
          </w:p>
        </w:tc>
        <w:tc>
          <w:tcPr>
            <w:tcW w:w="411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95351F" w:rsidRDefault="0095351F" w:rsidP="009535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Temp scaffolder for the 3W-101 and 9W-101 pre-work and scaffolding requirements.</w:t>
            </w:r>
          </w:p>
        </w:tc>
      </w:tr>
    </w:tbl>
    <w:p w:rsidR="00283FA1" w:rsidRDefault="0095351F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lastRenderedPageBreak/>
        <w:t>Attrition Summary: January</w:t>
      </w:r>
      <w:r w:rsidR="00283FA1"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>
        <w:rPr>
          <w:rFonts w:asciiTheme="minorHAnsi" w:hAnsiTheme="minorHAnsi" w:cstheme="minorHAnsi"/>
          <w:b/>
          <w:bCs/>
          <w:sz w:val="21"/>
          <w:szCs w:val="21"/>
        </w:rPr>
        <w:t>2018</w:t>
      </w:r>
    </w:p>
    <w:p w:rsidR="0093765A" w:rsidRPr="00177259" w:rsidRDefault="0093765A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551"/>
        <w:gridCol w:w="2552"/>
        <w:gridCol w:w="3260"/>
      </w:tblGrid>
      <w:tr w:rsidR="0095351F" w:rsidRPr="00177259" w:rsidTr="009C708A">
        <w:trPr>
          <w:trHeight w:val="557"/>
        </w:trPr>
        <w:tc>
          <w:tcPr>
            <w:tcW w:w="1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5351F" w:rsidRPr="00177259" w:rsidRDefault="0095351F" w:rsidP="009C708A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Classification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5351F" w:rsidRPr="00177259" w:rsidRDefault="0095351F" w:rsidP="009C708A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Termination Date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5351F" w:rsidRPr="00177259" w:rsidRDefault="0095351F" w:rsidP="009C708A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Termination Reason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95351F" w:rsidRPr="00177259" w:rsidRDefault="0095351F" w:rsidP="009C708A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Work Area</w:t>
            </w:r>
          </w:p>
        </w:tc>
      </w:tr>
      <w:tr w:rsidR="0095351F" w:rsidRPr="00177259" w:rsidTr="009C708A">
        <w:tc>
          <w:tcPr>
            <w:tcW w:w="1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CRLH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29-Dec-17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Apprenticeship training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WLP Crew</w:t>
            </w:r>
          </w:p>
        </w:tc>
      </w:tr>
      <w:tr w:rsidR="0095351F" w:rsidRPr="00177259" w:rsidTr="009C708A">
        <w:tc>
          <w:tcPr>
            <w:tcW w:w="1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SFCRLH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02-Jan-18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Personal / Family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Scaffold Crew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Leadhand</w:t>
            </w:r>
            <w:proofErr w:type="spellEnd"/>
          </w:p>
        </w:tc>
      </w:tr>
      <w:tr w:rsidR="0095351F" w:rsidRPr="00177259" w:rsidTr="009C708A">
        <w:tc>
          <w:tcPr>
            <w:tcW w:w="1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SFCR5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06-Jan-18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Pr="00401F00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Illness/Injury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5351F" w:rsidRPr="00A65C56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Scaffold Crew</w:t>
            </w:r>
          </w:p>
        </w:tc>
      </w:tr>
      <w:tr w:rsidR="0095351F" w:rsidRPr="00177259" w:rsidTr="009C708A">
        <w:tc>
          <w:tcPr>
            <w:tcW w:w="18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Pr="007E2EB5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SCRLH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23-Jan-18</w:t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95351F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Shortage of Work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5351F" w:rsidRPr="00A65C56" w:rsidRDefault="0095351F" w:rsidP="0095351F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Primrose Field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Maint</w:t>
            </w:r>
            <w:proofErr w:type="spellEnd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.</w:t>
            </w:r>
          </w:p>
        </w:tc>
      </w:tr>
    </w:tbl>
    <w:p w:rsidR="009A38A2" w:rsidRDefault="009A38A2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5A3A87" w:rsidRDefault="005A3A87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p w:rsidR="00283FA1" w:rsidRPr="00177259" w:rsidRDefault="00283FA1" w:rsidP="00283FA1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Sit</w:t>
      </w:r>
      <w:r w:rsidR="00617BE0" w:rsidRPr="00177259">
        <w:rPr>
          <w:rFonts w:asciiTheme="minorHAnsi" w:hAnsiTheme="minorHAnsi" w:cstheme="minorHAnsi"/>
          <w:b/>
          <w:bCs/>
          <w:sz w:val="21"/>
          <w:szCs w:val="21"/>
        </w:rPr>
        <w:t>e Q</w:t>
      </w:r>
      <w:r w:rsidR="00D65868" w:rsidRPr="00177259">
        <w:rPr>
          <w:rFonts w:asciiTheme="minorHAnsi" w:hAnsiTheme="minorHAnsi" w:cstheme="minorHAnsi"/>
          <w:b/>
          <w:bCs/>
          <w:sz w:val="21"/>
          <w:szCs w:val="21"/>
        </w:rPr>
        <w:t>uinn Manpower |</w:t>
      </w:r>
      <w:r w:rsidR="00D6339F"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 End of</w:t>
      </w:r>
      <w:r w:rsidR="0095351F">
        <w:rPr>
          <w:rFonts w:asciiTheme="minorHAnsi" w:hAnsiTheme="minorHAnsi" w:cstheme="minorHAnsi"/>
          <w:b/>
          <w:bCs/>
          <w:sz w:val="21"/>
          <w:szCs w:val="21"/>
        </w:rPr>
        <w:t xml:space="preserve"> January 2018</w:t>
      </w:r>
    </w:p>
    <w:p w:rsidR="0093765A" w:rsidRDefault="00283FA1" w:rsidP="00283FA1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 xml:space="preserve">Reflected below is the separation of the crews throughout the CNRL district and the split between their skill </w:t>
      </w:r>
      <w:r w:rsidR="0093765A">
        <w:rPr>
          <w:rFonts w:asciiTheme="minorHAnsi" w:hAnsiTheme="minorHAnsi" w:cstheme="minorHAnsi"/>
          <w:bCs/>
          <w:sz w:val="21"/>
          <w:szCs w:val="21"/>
        </w:rPr>
        <w:t>levels and their position.</w:t>
      </w:r>
    </w:p>
    <w:p w:rsidR="005A3A87" w:rsidRPr="00177259" w:rsidRDefault="005A3A87" w:rsidP="00283FA1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</w:p>
    <w:tbl>
      <w:tblPr>
        <w:tblW w:w="5455" w:type="pct"/>
        <w:jc w:val="center"/>
        <w:tblLayout w:type="fixed"/>
        <w:tblLook w:val="04A0" w:firstRow="1" w:lastRow="0" w:firstColumn="1" w:lastColumn="0" w:noHBand="0" w:noVBand="1"/>
      </w:tblPr>
      <w:tblGrid>
        <w:gridCol w:w="3470"/>
        <w:gridCol w:w="581"/>
        <w:gridCol w:w="583"/>
        <w:gridCol w:w="583"/>
        <w:gridCol w:w="583"/>
        <w:gridCol w:w="583"/>
        <w:gridCol w:w="583"/>
        <w:gridCol w:w="581"/>
        <w:gridCol w:w="583"/>
        <w:gridCol w:w="583"/>
        <w:gridCol w:w="583"/>
        <w:gridCol w:w="583"/>
        <w:gridCol w:w="568"/>
      </w:tblGrid>
      <w:tr w:rsidR="00BB631C" w:rsidRPr="00177259" w:rsidTr="00994973">
        <w:trPr>
          <w:cantSplit/>
          <w:trHeight w:val="2367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Work Group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Supervision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Coordinator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Coordinators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Planning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Administration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Journeyman Trades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Apprentice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Contract Labour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Construction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Warehouse / First Aid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Vacancy's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/>
            <w:noWrap/>
            <w:textDirection w:val="tbRl"/>
            <w:vAlign w:val="bottom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Total W//</w:t>
            </w:r>
            <w:proofErr w:type="spellStart"/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Const</w:t>
            </w:r>
            <w:proofErr w:type="spellEnd"/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/Quinn OH</w:t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Field Services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E67E42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instrText xml:space="preserve"> =SUM(B2:L2) </w:instrTex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8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Turnaround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95057F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95351F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7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E67E42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7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instrText xml:space="preserve"> =SUM(B3:L3) </w:instrTex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28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Scaffold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6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7C3E7A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13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instrText xml:space="preserve"> =SUM(B4:L4) </w:instrTex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29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Wolf Lake Maintenance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7C3E7A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293699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instrText xml:space="preserve"> =SUM(B5:L5) </w:instrTex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9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Primrose Maintenance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95057F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293699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5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instrText xml:space="preserve"> =SUM(B6:L6) </w:instrTex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13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QC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instrText xml:space="preserve"> =SUM(B7:L7) </w:instrTex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3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Quinn staff included in other teams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2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8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8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</w:t>
            </w:r>
          </w:p>
        </w:tc>
        <w:tc>
          <w:tcPr>
            <w:tcW w:w="279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FFFFFF" w:themeColor="background1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BB631C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273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doub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631C" w:rsidRPr="00177259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instrText xml:space="preserve"> =SUM(B8:L8) </w:instrTex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11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fldChar w:fldCharType="end"/>
            </w:r>
          </w:p>
        </w:tc>
      </w:tr>
      <w:tr w:rsidR="00BB631C" w:rsidRPr="00177259" w:rsidTr="00994973">
        <w:trPr>
          <w:trHeight w:val="300"/>
          <w:jc w:val="center"/>
        </w:trPr>
        <w:tc>
          <w:tcPr>
            <w:tcW w:w="1661" w:type="pct"/>
            <w:tcBorders>
              <w:top w:val="doub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bottom"/>
            <w:hideMark/>
          </w:tcPr>
          <w:p w:rsidR="00BB631C" w:rsidRPr="00177259" w:rsidRDefault="00BB631C" w:rsidP="00994973">
            <w:pPr>
              <w:pStyle w:val="Head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Sub Total Quinn</w:t>
            </w:r>
          </w:p>
        </w:tc>
        <w:tc>
          <w:tcPr>
            <w:tcW w:w="278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=SUM(B2:B8)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=SUM(C2:C8)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=SUM(D2:D8)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=SUM(E2:E8)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=SUM(F2:F8)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=SUM(G2:G8)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19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8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95351F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18</w:t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8215F8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=SUM(I2:I8)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6B627C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=SUM(J2:J8)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17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6B627C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=SUM(K2:K8)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9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6B627C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instrText xml:space="preserve"> =SUM(L2:L8) </w:instrTex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separate"/>
            </w:r>
            <w:r w:rsidR="0095351F">
              <w:rPr>
                <w:rFonts w:asciiTheme="minorHAnsi" w:hAnsiTheme="minorHAnsi" w:cstheme="minorHAnsi"/>
                <w:b/>
                <w:bCs/>
                <w:noProof/>
                <w:color w:val="0070C0"/>
                <w:sz w:val="21"/>
                <w:szCs w:val="21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fldChar w:fldCharType="end"/>
            </w:r>
          </w:p>
        </w:tc>
        <w:tc>
          <w:tcPr>
            <w:tcW w:w="273" w:type="pct"/>
            <w:tcBorders>
              <w:top w:val="doub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noWrap/>
            <w:vAlign w:val="center"/>
            <w:hideMark/>
          </w:tcPr>
          <w:p w:rsidR="00BB631C" w:rsidRPr="00EA60B4" w:rsidRDefault="0095351F" w:rsidP="00994973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</w:rPr>
              <w:t>101</w:t>
            </w:r>
          </w:p>
        </w:tc>
      </w:tr>
    </w:tbl>
    <w:p w:rsidR="008E7BCC" w:rsidRDefault="008E7BCC" w:rsidP="000E1B60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631C5F" w:rsidRDefault="00631C5F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5A3A87" w:rsidRDefault="005A3A87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A17164" w:rsidRDefault="00A17164" w:rsidP="0093765A">
      <w:pPr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0E1B60" w:rsidRPr="0093765A" w:rsidRDefault="000E1B60" w:rsidP="0093765A">
      <w:pPr>
        <w:rPr>
          <w:rFonts w:asciiTheme="minorHAnsi" w:hAnsiTheme="minorHAnsi" w:cstheme="minorHAnsi"/>
          <w:sz w:val="21"/>
          <w:szCs w:val="21"/>
        </w:rPr>
      </w:pPr>
      <w:r w:rsidRPr="0093765A">
        <w:rPr>
          <w:rFonts w:asciiTheme="minorHAnsi" w:hAnsiTheme="minorHAnsi" w:cstheme="minorHAnsi"/>
          <w:b/>
          <w:bCs/>
          <w:color w:val="C00000"/>
          <w:sz w:val="21"/>
          <w:szCs w:val="21"/>
        </w:rPr>
        <w:lastRenderedPageBreak/>
        <w:t>FLEET |</w:t>
      </w: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150"/>
      </w:tblGrid>
      <w:tr w:rsidR="000E1B60" w:rsidRPr="00177259" w:rsidTr="00A1512C">
        <w:tc>
          <w:tcPr>
            <w:tcW w:w="6228" w:type="dxa"/>
            <w:tcBorders>
              <w:bottom w:val="double" w:sz="4" w:space="0" w:color="auto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:rsidR="000E1B60" w:rsidRPr="00177259" w:rsidRDefault="000E1B60" w:rsidP="00A17164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Actuals |</w:t>
            </w:r>
            <w:r w:rsidR="00D6339F"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084299">
              <w:rPr>
                <w:rFonts w:asciiTheme="minorHAnsi" w:hAnsiTheme="minorHAnsi" w:cstheme="minorHAnsi"/>
                <w:b/>
                <w:sz w:val="21"/>
                <w:szCs w:val="21"/>
              </w:rPr>
              <w:t>January 2018</w:t>
            </w:r>
          </w:p>
        </w:tc>
      </w:tr>
      <w:tr w:rsidR="000E1B60" w:rsidRPr="00177259" w:rsidTr="00A1512C">
        <w:tc>
          <w:tcPr>
            <w:tcW w:w="6228" w:type="dxa"/>
            <w:tcBorders>
              <w:top w:val="double" w:sz="4" w:space="0" w:color="auto"/>
            </w:tcBorders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0 - Out of Service Interruption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0E1B60" w:rsidRPr="00EA60B4" w:rsidRDefault="00302471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0E1B60" w:rsidRPr="00177259" w:rsidTr="00F06BB9"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&lt; 500 Hours Idle Time </w:t>
            </w:r>
          </w:p>
        </w:tc>
        <w:tc>
          <w:tcPr>
            <w:tcW w:w="3150" w:type="dxa"/>
          </w:tcPr>
          <w:p w:rsidR="000E1B60" w:rsidRPr="00EA60B4" w:rsidRDefault="000E1B60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15 min (per day)</w:t>
            </w:r>
            <w:r w:rsidRPr="00EA60B4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</w:rPr>
              <w:t xml:space="preserve">                                              </w:t>
            </w:r>
          </w:p>
        </w:tc>
      </w:tr>
      <w:tr w:rsidR="000E1B60" w:rsidRPr="00177259" w:rsidTr="00F06BB9">
        <w:trPr>
          <w:trHeight w:val="230"/>
        </w:trPr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0  - Speeding Infractions via Law Enforcement</w:t>
            </w:r>
          </w:p>
        </w:tc>
        <w:tc>
          <w:tcPr>
            <w:tcW w:w="3150" w:type="dxa"/>
          </w:tcPr>
          <w:p w:rsidR="000E1B60" w:rsidRPr="00EA60B4" w:rsidRDefault="000E1B60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0E1B60" w:rsidRPr="00177259" w:rsidTr="00F06BB9">
        <w:trPr>
          <w:trHeight w:val="230"/>
        </w:trPr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Speeding Infractions via GPS</w:t>
            </w:r>
          </w:p>
        </w:tc>
        <w:tc>
          <w:tcPr>
            <w:tcW w:w="3150" w:type="dxa"/>
          </w:tcPr>
          <w:p w:rsidR="000E1B60" w:rsidRPr="00EA60B4" w:rsidRDefault="00152E15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  <w:tr w:rsidR="000E1B60" w:rsidRPr="00177259" w:rsidTr="00F06BB9">
        <w:trPr>
          <w:trHeight w:val="230"/>
        </w:trPr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Air Weapons Infractions</w:t>
            </w:r>
          </w:p>
        </w:tc>
        <w:tc>
          <w:tcPr>
            <w:tcW w:w="3150" w:type="dxa"/>
          </w:tcPr>
          <w:p w:rsidR="000E1B60" w:rsidRPr="00EA60B4" w:rsidRDefault="000E1B60" w:rsidP="00F06BB9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0</w:t>
            </w:r>
          </w:p>
        </w:tc>
      </w:tr>
    </w:tbl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p w:rsidR="000E1B60" w:rsidRPr="00177259" w:rsidRDefault="00D50C05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</w:rPr>
        <w:t>Fleet</w:t>
      </w:r>
      <w:r w:rsidR="000E1B60" w:rsidRPr="00177259">
        <w:rPr>
          <w:rFonts w:asciiTheme="minorHAnsi" w:hAnsiTheme="minorHAnsi" w:cstheme="minorHAnsi"/>
          <w:b/>
          <w:bCs/>
          <w:sz w:val="21"/>
          <w:szCs w:val="21"/>
        </w:rPr>
        <w:t xml:space="preserve"> Count Summary |</w:t>
      </w: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1E6ED4" w:rsidRPr="00177259" w:rsidRDefault="001E6ED4" w:rsidP="001E6ED4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 xml:space="preserve">Currently there are </w:t>
      </w:r>
      <w:r w:rsidR="0089218C">
        <w:rPr>
          <w:rFonts w:asciiTheme="minorHAnsi" w:hAnsiTheme="minorHAnsi" w:cstheme="minorHAnsi"/>
          <w:bCs/>
          <w:sz w:val="21"/>
          <w:szCs w:val="21"/>
        </w:rPr>
        <w:t>48</w:t>
      </w: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units which are both chargeable and non-chargeable as well as </w:t>
      </w:r>
      <w:r w:rsidR="001A0F55">
        <w:rPr>
          <w:rFonts w:asciiTheme="minorHAnsi" w:hAnsiTheme="minorHAnsi" w:cstheme="minorHAnsi"/>
          <w:bCs/>
          <w:sz w:val="21"/>
          <w:szCs w:val="21"/>
        </w:rPr>
        <w:t>4</w:t>
      </w: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other equipment. </w:t>
      </w:r>
    </w:p>
    <w:p w:rsidR="001E6ED4" w:rsidRPr="00177259" w:rsidRDefault="001E6ED4" w:rsidP="001E6ED4">
      <w:pPr>
        <w:pStyle w:val="Header"/>
        <w:rPr>
          <w:rFonts w:asciiTheme="minorHAnsi" w:hAnsiTheme="minorHAnsi" w:cstheme="minorHAnsi"/>
          <w:bCs/>
          <w:color w:val="0070C0"/>
          <w:sz w:val="21"/>
          <w:szCs w:val="21"/>
        </w:rPr>
      </w:pPr>
    </w:p>
    <w:p w:rsidR="001E6ED4" w:rsidRPr="00EA60B4" w:rsidRDefault="001E6ED4" w:rsidP="0019454E">
      <w:pPr>
        <w:pStyle w:val="Head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EA60B4">
        <w:rPr>
          <w:rFonts w:asciiTheme="minorHAnsi" w:hAnsiTheme="minorHAnsi" w:cstheme="minorHAnsi"/>
          <w:b/>
          <w:bCs/>
          <w:color w:val="0070C0"/>
          <w:sz w:val="21"/>
          <w:szCs w:val="21"/>
        </w:rPr>
        <w:t>Comment / Issues:</w:t>
      </w:r>
      <w:r w:rsidR="0019454E" w:rsidRPr="00EA60B4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  </w:t>
      </w:r>
    </w:p>
    <w:p w:rsidR="002A2652" w:rsidRDefault="002A2652" w:rsidP="00225403">
      <w:pPr>
        <w:pStyle w:val="Header"/>
        <w:numPr>
          <w:ilvl w:val="0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 w:rsidRPr="002C2FAF">
        <w:rPr>
          <w:rFonts w:asciiTheme="minorHAnsi" w:hAnsiTheme="minorHAnsi" w:cstheme="minorHAnsi"/>
          <w:bCs/>
          <w:sz w:val="21"/>
          <w:szCs w:val="21"/>
        </w:rPr>
        <w:t>Count Summary fo</w:t>
      </w:r>
      <w:r w:rsidR="001A0F55">
        <w:rPr>
          <w:rFonts w:asciiTheme="minorHAnsi" w:hAnsiTheme="minorHAnsi" w:cstheme="minorHAnsi"/>
          <w:bCs/>
          <w:sz w:val="21"/>
          <w:szCs w:val="21"/>
        </w:rPr>
        <w:t>r other equipment is the Bobcat</w:t>
      </w:r>
      <w:r w:rsidRPr="002C2FAF">
        <w:rPr>
          <w:rFonts w:asciiTheme="minorHAnsi" w:hAnsiTheme="minorHAnsi" w:cstheme="minorHAnsi"/>
          <w:bCs/>
          <w:sz w:val="21"/>
          <w:szCs w:val="21"/>
        </w:rPr>
        <w:t xml:space="preserve"> / Boiler trailer / </w:t>
      </w:r>
      <w:r w:rsidR="001A0F55">
        <w:rPr>
          <w:rFonts w:asciiTheme="minorHAnsi" w:hAnsiTheme="minorHAnsi" w:cstheme="minorHAnsi"/>
          <w:bCs/>
          <w:sz w:val="21"/>
          <w:szCs w:val="21"/>
        </w:rPr>
        <w:t xml:space="preserve">2 </w:t>
      </w:r>
      <w:r w:rsidRPr="002C2FAF">
        <w:rPr>
          <w:rFonts w:asciiTheme="minorHAnsi" w:hAnsiTheme="minorHAnsi" w:cstheme="minorHAnsi"/>
          <w:bCs/>
          <w:sz w:val="21"/>
          <w:szCs w:val="21"/>
        </w:rPr>
        <w:t xml:space="preserve">hauling trailers. </w:t>
      </w:r>
    </w:p>
    <w:p w:rsidR="0089218C" w:rsidRDefault="0089218C" w:rsidP="00225403">
      <w:pPr>
        <w:pStyle w:val="Header"/>
        <w:numPr>
          <w:ilvl w:val="0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Unit 25-017 sent to site 17-Jan-18 to fill two week request.</w:t>
      </w:r>
    </w:p>
    <w:p w:rsidR="0089218C" w:rsidRDefault="0089218C" w:rsidP="00225403">
      <w:pPr>
        <w:pStyle w:val="Header"/>
        <w:numPr>
          <w:ilvl w:val="0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Unit 15-035 sent to site 19-Jan-18 to fill one week request.</w:t>
      </w:r>
    </w:p>
    <w:p w:rsidR="0089218C" w:rsidRPr="00225403" w:rsidRDefault="0089218C" w:rsidP="00225403">
      <w:pPr>
        <w:pStyle w:val="Header"/>
        <w:numPr>
          <w:ilvl w:val="0"/>
          <w:numId w:val="2"/>
        </w:numPr>
        <w:rPr>
          <w:rFonts w:asciiTheme="minorHAnsi" w:hAnsiTheme="minorHAnsi" w:cstheme="minorHAnsi"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Unit 35-008 sent to site 25-Jan-18 to fill four month request for scaffold crew.</w:t>
      </w:r>
    </w:p>
    <w:p w:rsidR="005A3A87" w:rsidRDefault="005A3A87" w:rsidP="009851AF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5A3A87" w:rsidRDefault="005A3A87" w:rsidP="009851AF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3A500D" w:rsidRPr="00177259" w:rsidRDefault="003A500D" w:rsidP="009851AF">
      <w:pPr>
        <w:pStyle w:val="Header"/>
        <w:rPr>
          <w:rFonts w:asciiTheme="minorHAnsi" w:hAnsiTheme="minorHAnsi" w:cstheme="minorHAnsi"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color w:val="C00000"/>
          <w:sz w:val="21"/>
          <w:szCs w:val="21"/>
        </w:rPr>
        <w:t>FINANCE |</w:t>
      </w:r>
    </w:p>
    <w:p w:rsidR="00FA58E4" w:rsidRPr="00177259" w:rsidRDefault="00FA58E4" w:rsidP="003A500D">
      <w:pPr>
        <w:pStyle w:val="Head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AD1E02" w:rsidRPr="00177259" w:rsidTr="00AD1E02">
        <w:trPr>
          <w:trHeight w:val="423"/>
          <w:jc w:val="center"/>
        </w:trPr>
        <w:tc>
          <w:tcPr>
            <w:tcW w:w="2405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AD1E02" w:rsidRPr="00177259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Oct 2017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Nov 2017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Dec 2017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D1E02" w:rsidRDefault="00AD1E02" w:rsidP="00AD1E02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Jan 2018</w:t>
            </w:r>
          </w:p>
        </w:tc>
      </w:tr>
      <w:tr w:rsidR="00AD1E02" w:rsidRPr="00177259" w:rsidTr="00603E1E">
        <w:trPr>
          <w:trHeight w:val="397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D1E02" w:rsidRPr="007F190D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Days to Bill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AD1E02" w:rsidRDefault="000B2898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11.8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D1E02" w:rsidRDefault="000B2898" w:rsidP="00AD1E0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8.4</w:t>
            </w:r>
          </w:p>
        </w:tc>
      </w:tr>
      <w:tr w:rsidR="00AD1E02" w:rsidRPr="00177259" w:rsidTr="00603E1E">
        <w:trPr>
          <w:trHeight w:val="376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Pr="007F190D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Unbilled Amount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89218C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D1E02" w:rsidRDefault="0089218C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D1E02" w:rsidRDefault="00603E1E" w:rsidP="00AD1E0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$797,361</w:t>
            </w:r>
          </w:p>
        </w:tc>
      </w:tr>
      <w:tr w:rsidR="00AD1E02" w:rsidRPr="00177259" w:rsidTr="00603E1E">
        <w:trPr>
          <w:trHeight w:val="410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Pr="007F190D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Days to Pay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89218C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42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D1E02" w:rsidRDefault="00603E1E" w:rsidP="00AD1E0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-</w:t>
            </w:r>
          </w:p>
        </w:tc>
      </w:tr>
      <w:tr w:rsidR="00AD1E02" w:rsidRPr="00177259" w:rsidTr="00603E1E">
        <w:trPr>
          <w:trHeight w:val="415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Pr="007F190D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Paid After 45 Days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$11,103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89218C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$1,490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D1E02" w:rsidRDefault="00603E1E" w:rsidP="00AD1E0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$-</w:t>
            </w:r>
          </w:p>
        </w:tc>
      </w:tr>
      <w:tr w:rsidR="00AD1E02" w:rsidRPr="00177259" w:rsidTr="00603E1E">
        <w:trPr>
          <w:trHeight w:val="493"/>
          <w:jc w:val="center"/>
        </w:trPr>
        <w:tc>
          <w:tcPr>
            <w:tcW w:w="24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Pr="007F190D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Total Hours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17,705.5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15,764.5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13,939.5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D1E02" w:rsidRDefault="00603E1E" w:rsidP="00AD1E0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18,687</w:t>
            </w:r>
          </w:p>
        </w:tc>
      </w:tr>
      <w:tr w:rsidR="00AD1E02" w:rsidRPr="00177259" w:rsidTr="00603E1E">
        <w:trPr>
          <w:trHeight w:val="486"/>
          <w:jc w:val="center"/>
        </w:trPr>
        <w:tc>
          <w:tcPr>
            <w:tcW w:w="2405" w:type="dxa"/>
            <w:tcBorders>
              <w:top w:val="single" w:sz="4" w:space="0" w:color="FFFFF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Pr="007F190D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7F190D">
              <w:rPr>
                <w:rFonts w:asciiTheme="minorHAnsi" w:hAnsiTheme="minorHAnsi" w:cstheme="minorHAnsi"/>
                <w:bCs/>
                <w:sz w:val="21"/>
                <w:szCs w:val="21"/>
              </w:rPr>
              <w:t>% OT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9.84%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3.90%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AD1E02" w:rsidRDefault="00AD1E02" w:rsidP="00D9194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8.96%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D1E02" w:rsidRDefault="00603E1E" w:rsidP="00AD1E02">
            <w:pPr>
              <w:pStyle w:val="Header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12.06%</w:t>
            </w:r>
          </w:p>
        </w:tc>
      </w:tr>
    </w:tbl>
    <w:p w:rsidR="00C230CD" w:rsidRDefault="00C230CD" w:rsidP="00D91942">
      <w:pPr>
        <w:pStyle w:val="Header"/>
        <w:jc w:val="center"/>
        <w:rPr>
          <w:rFonts w:asciiTheme="minorHAnsi" w:hAnsiTheme="minorHAnsi" w:cstheme="minorHAnsi"/>
          <w:b/>
          <w:bCs/>
          <w:color w:val="C00000"/>
          <w:sz w:val="21"/>
          <w:szCs w:val="21"/>
        </w:rPr>
      </w:pPr>
    </w:p>
    <w:p w:rsidR="003E7948" w:rsidRDefault="003E7948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  <w:r w:rsidRPr="003E7948">
        <w:rPr>
          <w:rFonts w:asciiTheme="minorHAnsi" w:hAnsiTheme="minorHAnsi" w:cstheme="minorHAnsi"/>
          <w:b/>
          <w:bCs/>
          <w:sz w:val="21"/>
          <w:szCs w:val="21"/>
        </w:rPr>
        <w:t>Overtime Allocation</w:t>
      </w:r>
    </w:p>
    <w:p w:rsidR="0093765A" w:rsidRPr="003E7948" w:rsidRDefault="0093765A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262"/>
        <w:gridCol w:w="1701"/>
        <w:gridCol w:w="1701"/>
        <w:gridCol w:w="1843"/>
        <w:gridCol w:w="1843"/>
      </w:tblGrid>
      <w:tr w:rsidR="00603E1E" w:rsidTr="00603E1E"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03E1E" w:rsidRDefault="00603E1E" w:rsidP="009007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03E1E" w:rsidRDefault="00603E1E" w:rsidP="0090075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October</w:t>
            </w:r>
          </w:p>
          <w:p w:rsidR="00603E1E" w:rsidRPr="003E7948" w:rsidRDefault="00603E1E" w:rsidP="0090075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3E7948">
              <w:rPr>
                <w:rFonts w:asciiTheme="majorHAnsi" w:hAnsiTheme="majorHAnsi"/>
                <w:sz w:val="21"/>
                <w:szCs w:val="21"/>
              </w:rPr>
              <w:t xml:space="preserve">9.84% 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03E1E" w:rsidRDefault="00603E1E" w:rsidP="00822B1D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November</w:t>
            </w:r>
          </w:p>
          <w:p w:rsidR="00603E1E" w:rsidRPr="00822B1D" w:rsidRDefault="00603E1E" w:rsidP="00822B1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822B1D">
              <w:rPr>
                <w:rFonts w:asciiTheme="majorHAnsi" w:hAnsiTheme="majorHAnsi"/>
                <w:sz w:val="21"/>
                <w:szCs w:val="21"/>
              </w:rPr>
              <w:t>3.90%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603E1E" w:rsidRDefault="00603E1E" w:rsidP="00822B1D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December</w:t>
            </w:r>
          </w:p>
          <w:p w:rsidR="00603E1E" w:rsidRPr="00A17164" w:rsidRDefault="00603E1E" w:rsidP="00822B1D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A17164">
              <w:rPr>
                <w:rFonts w:asciiTheme="majorHAnsi" w:hAnsiTheme="majorHAnsi"/>
                <w:sz w:val="21"/>
                <w:szCs w:val="21"/>
              </w:rPr>
              <w:t>8.96%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03E1E" w:rsidRDefault="00603E1E" w:rsidP="00603E1E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January</w:t>
            </w:r>
          </w:p>
          <w:p w:rsidR="00603E1E" w:rsidRPr="00603E1E" w:rsidRDefault="00603E1E" w:rsidP="00603E1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12.06%</w:t>
            </w:r>
          </w:p>
        </w:tc>
      </w:tr>
      <w:tr w:rsidR="00603E1E" w:rsidTr="00603E1E">
        <w:trPr>
          <w:trHeight w:val="565"/>
        </w:trPr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2207">
              <w:rPr>
                <w:rFonts w:asciiTheme="minorHAnsi" w:hAnsiTheme="minorHAnsi" w:cstheme="minorHAnsi"/>
                <w:sz w:val="21"/>
                <w:szCs w:val="21"/>
              </w:rPr>
              <w:t>Maintenance</w:t>
            </w:r>
          </w:p>
          <w:p w:rsidR="00603E1E" w:rsidRDefault="00603E1E" w:rsidP="0090075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Hours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317.5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03E1E" w:rsidRDefault="00603E1E" w:rsidP="00822B1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260.5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603E1E" w:rsidRDefault="00603E1E" w:rsidP="001F227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E1E" w:rsidRDefault="00FE4DF5" w:rsidP="00603E1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263.5</w:t>
            </w:r>
          </w:p>
        </w:tc>
      </w:tr>
      <w:tr w:rsidR="00603E1E" w:rsidTr="00603E1E">
        <w:trPr>
          <w:trHeight w:val="582"/>
        </w:trPr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2207">
              <w:rPr>
                <w:rFonts w:asciiTheme="minorHAnsi" w:hAnsiTheme="minorHAnsi" w:cstheme="minorHAnsi"/>
                <w:sz w:val="21"/>
                <w:szCs w:val="21"/>
              </w:rPr>
              <w:t>Turnaround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603E1E" w:rsidRDefault="00603E1E" w:rsidP="0090075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Hours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1,190.5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03E1E" w:rsidRDefault="00603E1E" w:rsidP="00822B1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305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603E1E" w:rsidRDefault="00603E1E" w:rsidP="001F227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FE4DF5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000.5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E1E" w:rsidRDefault="00FE4DF5" w:rsidP="00603E1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1,280</w:t>
            </w:r>
          </w:p>
        </w:tc>
      </w:tr>
      <w:tr w:rsidR="00603E1E" w:rsidTr="00603E1E"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2207">
              <w:rPr>
                <w:rFonts w:asciiTheme="minorHAnsi" w:hAnsiTheme="minorHAnsi" w:cstheme="minorHAnsi"/>
                <w:sz w:val="21"/>
                <w:szCs w:val="21"/>
              </w:rPr>
              <w:t>Maintenance</w:t>
            </w:r>
          </w:p>
          <w:p w:rsidR="00603E1E" w:rsidRDefault="00603E1E" w:rsidP="0090075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Scaffolding Hours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03E1E" w:rsidRDefault="00603E1E" w:rsidP="00822B1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603E1E" w:rsidRDefault="00603E1E" w:rsidP="001F227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E1E" w:rsidRDefault="00FE4DF5" w:rsidP="00603E1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417</w:t>
            </w:r>
          </w:p>
        </w:tc>
      </w:tr>
      <w:tr w:rsidR="00603E1E" w:rsidTr="00603E1E">
        <w:tc>
          <w:tcPr>
            <w:tcW w:w="22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auto"/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72207">
              <w:rPr>
                <w:rFonts w:asciiTheme="minorHAnsi" w:hAnsiTheme="minorHAnsi" w:cstheme="minorHAnsi"/>
                <w:sz w:val="21"/>
                <w:szCs w:val="21"/>
              </w:rPr>
              <w:t>Turnaround</w:t>
            </w:r>
          </w:p>
          <w:p w:rsidR="00603E1E" w:rsidRDefault="00603E1E" w:rsidP="0090075E"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Scaffolding Hours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03E1E" w:rsidRDefault="00603E1E" w:rsidP="0090075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234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603E1E" w:rsidRDefault="00603E1E" w:rsidP="00822B1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28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/>
            </w:tcBorders>
            <w:vAlign w:val="center"/>
          </w:tcPr>
          <w:p w:rsidR="00603E1E" w:rsidRDefault="00603E1E" w:rsidP="001F227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93.5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03E1E" w:rsidRDefault="00FE4DF5" w:rsidP="00603E1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292.5</w:t>
            </w:r>
          </w:p>
        </w:tc>
      </w:tr>
    </w:tbl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color w:val="C00000"/>
          <w:sz w:val="21"/>
          <w:szCs w:val="21"/>
        </w:rPr>
        <w:lastRenderedPageBreak/>
        <w:t xml:space="preserve">SCAFFOLDING | </w:t>
      </w: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color w:val="FF0000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240"/>
      </w:tblGrid>
      <w:tr w:rsidR="000E1B60" w:rsidRPr="00177259" w:rsidTr="00A1512C">
        <w:tc>
          <w:tcPr>
            <w:tcW w:w="6228" w:type="dxa"/>
            <w:tcBorders>
              <w:bottom w:val="double" w:sz="4" w:space="0" w:color="auto"/>
            </w:tcBorders>
          </w:tcPr>
          <w:p w:rsidR="000E1B60" w:rsidRPr="00177259" w:rsidRDefault="000E1B60" w:rsidP="00F06BB9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KPI Objective</w:t>
            </w: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0E1B60" w:rsidRPr="00177259" w:rsidRDefault="000E1B60" w:rsidP="00F03861">
            <w:pPr>
              <w:jc w:val="righ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KPI Actuals | </w:t>
            </w:r>
            <w:r w:rsidR="00F03861">
              <w:rPr>
                <w:rFonts w:asciiTheme="minorHAnsi" w:hAnsiTheme="minorHAnsi" w:cstheme="minorHAnsi"/>
                <w:b/>
                <w:sz w:val="21"/>
                <w:szCs w:val="21"/>
              </w:rPr>
              <w:t>January 2018</w:t>
            </w:r>
          </w:p>
        </w:tc>
      </w:tr>
      <w:tr w:rsidR="000E1B60" w:rsidRPr="00177259" w:rsidTr="00A1512C">
        <w:tc>
          <w:tcPr>
            <w:tcW w:w="6228" w:type="dxa"/>
            <w:tcBorders>
              <w:top w:val="double" w:sz="4" w:space="0" w:color="auto"/>
            </w:tcBorders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&gt;  60 CF/hr.</w:t>
            </w: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0E1B60" w:rsidRPr="00EA60B4" w:rsidRDefault="00F03861" w:rsidP="007D45FC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74.43</w:t>
            </w:r>
            <w:r w:rsidR="000E1B60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CF/hr.</w:t>
            </w:r>
          </w:p>
        </w:tc>
      </w:tr>
      <w:tr w:rsidR="000E1B60" w:rsidRPr="00177259" w:rsidTr="00F06BB9"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Dismantled Scaffolds</w:t>
            </w:r>
          </w:p>
        </w:tc>
        <w:tc>
          <w:tcPr>
            <w:tcW w:w="3240" w:type="dxa"/>
          </w:tcPr>
          <w:p w:rsidR="000E1B60" w:rsidRPr="00EA60B4" w:rsidRDefault="00F03861" w:rsidP="000E33D7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99</w:t>
            </w:r>
          </w:p>
        </w:tc>
      </w:tr>
      <w:tr w:rsidR="000E1B60" w:rsidRPr="00177259" w:rsidTr="00F06BB9">
        <w:tc>
          <w:tcPr>
            <w:tcW w:w="6228" w:type="dxa"/>
          </w:tcPr>
          <w:p w:rsidR="000E1B60" w:rsidRPr="00177259" w:rsidRDefault="000E1B60" w:rsidP="00F06BB9">
            <w:pPr>
              <w:pStyle w:val="Head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Cs/>
                <w:sz w:val="21"/>
                <w:szCs w:val="21"/>
              </w:rPr>
              <w:t>Dismantled Man-hours</w:t>
            </w:r>
          </w:p>
        </w:tc>
        <w:tc>
          <w:tcPr>
            <w:tcW w:w="3240" w:type="dxa"/>
          </w:tcPr>
          <w:p w:rsidR="000E1B60" w:rsidRPr="00EA60B4" w:rsidRDefault="00F03861" w:rsidP="00E8496F">
            <w:pPr>
              <w:jc w:val="right"/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610.5</w:t>
            </w:r>
            <w:r w:rsidR="00934F82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 xml:space="preserve"> </w:t>
            </w:r>
            <w:r w:rsidR="004E08BB" w:rsidRPr="00EA60B4">
              <w:rPr>
                <w:rFonts w:asciiTheme="minorHAnsi" w:hAnsiTheme="minorHAnsi" w:cstheme="minorHAnsi"/>
                <w:b/>
                <w:color w:val="0070C0"/>
                <w:sz w:val="21"/>
                <w:szCs w:val="21"/>
              </w:rPr>
              <w:t>Hrs.</w:t>
            </w:r>
          </w:p>
        </w:tc>
      </w:tr>
    </w:tbl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  <w:u w:val="double"/>
        </w:rPr>
      </w:pPr>
    </w:p>
    <w:p w:rsidR="000E1B60" w:rsidRPr="00177259" w:rsidRDefault="000E1B60" w:rsidP="000E1B60">
      <w:pPr>
        <w:pStyle w:val="Header"/>
        <w:rPr>
          <w:rFonts w:asciiTheme="minorHAnsi" w:hAnsiTheme="minorHAnsi" w:cstheme="minorHAnsi"/>
          <w:b/>
          <w:bCs/>
          <w:sz w:val="21"/>
          <w:szCs w:val="21"/>
          <w:u w:val="double"/>
        </w:rPr>
      </w:pPr>
    </w:p>
    <w:p w:rsidR="000E1B60" w:rsidRPr="00177259" w:rsidRDefault="000E1B60" w:rsidP="000E1B60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177259">
        <w:rPr>
          <w:rFonts w:asciiTheme="minorHAnsi" w:hAnsiTheme="minorHAnsi" w:cstheme="minorHAnsi"/>
          <w:b/>
          <w:bCs/>
          <w:sz w:val="21"/>
          <w:szCs w:val="21"/>
        </w:rPr>
        <w:t>Breakdown:</w:t>
      </w:r>
    </w:p>
    <w:p w:rsidR="000E1B60" w:rsidRPr="00177259" w:rsidRDefault="000E1B60" w:rsidP="000E1B6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704"/>
        <w:gridCol w:w="1367"/>
        <w:gridCol w:w="1342"/>
        <w:gridCol w:w="1391"/>
        <w:gridCol w:w="1167"/>
        <w:gridCol w:w="1327"/>
      </w:tblGrid>
      <w:tr w:rsidR="000E1B60" w:rsidRPr="00177259" w:rsidTr="00551F8D">
        <w:trPr>
          <w:trHeight w:val="265"/>
          <w:jc w:val="center"/>
        </w:trPr>
        <w:tc>
          <w:tcPr>
            <w:tcW w:w="7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All Scaffolds</w:t>
            </w: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Standing</w:t>
            </w:r>
          </w:p>
        </w:tc>
        <w:tc>
          <w:tcPr>
            <w:tcW w:w="829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Main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D9D9D9" w:themeFill="background1" w:themeFillShade="D9"/>
              </w:rPr>
              <w:t>tenance</w:t>
            </w:r>
          </w:p>
        </w:tc>
      </w:tr>
      <w:tr w:rsidR="000E1B60" w:rsidRPr="00177259" w:rsidTr="00551F8D">
        <w:trPr>
          <w:trHeight w:val="488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551F8D">
        <w:trPr>
          <w:trHeight w:val="562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190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70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2,284.5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173,273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75.85</w:t>
            </w:r>
          </w:p>
        </w:tc>
      </w:tr>
    </w:tbl>
    <w:p w:rsidR="005F12A6" w:rsidRPr="00177259" w:rsidRDefault="005F12A6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p w:rsidR="00AC2B21" w:rsidRPr="00177259" w:rsidRDefault="00AC2B21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704"/>
        <w:gridCol w:w="1367"/>
        <w:gridCol w:w="1342"/>
        <w:gridCol w:w="1391"/>
        <w:gridCol w:w="1167"/>
        <w:gridCol w:w="1327"/>
      </w:tblGrid>
      <w:tr w:rsidR="000E1B60" w:rsidRPr="00177259" w:rsidTr="00551F8D">
        <w:trPr>
          <w:trHeight w:val="292"/>
          <w:jc w:val="center"/>
        </w:trPr>
        <w:tc>
          <w:tcPr>
            <w:tcW w:w="7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F92690" w:rsidP="00363C4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January 2018</w:t>
            </w:r>
          </w:p>
        </w:tc>
        <w:tc>
          <w:tcPr>
            <w:tcW w:w="829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Maintenance</w:t>
            </w:r>
          </w:p>
        </w:tc>
      </w:tr>
      <w:tr w:rsidR="000E1B60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92690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47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92690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92690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586.5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40,323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D45FC" w:rsidRPr="00177259" w:rsidRDefault="00F03861" w:rsidP="007D45FC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68.75</w:t>
            </w:r>
          </w:p>
        </w:tc>
      </w:tr>
    </w:tbl>
    <w:p w:rsidR="009A2223" w:rsidRPr="00177259" w:rsidRDefault="009A2223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p w:rsidR="00ED33CC" w:rsidRPr="00177259" w:rsidRDefault="00ED33CC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1704"/>
        <w:gridCol w:w="1367"/>
        <w:gridCol w:w="1342"/>
        <w:gridCol w:w="1391"/>
        <w:gridCol w:w="1167"/>
        <w:gridCol w:w="1327"/>
      </w:tblGrid>
      <w:tr w:rsidR="000E1B60" w:rsidRPr="00177259" w:rsidTr="00551F8D">
        <w:trPr>
          <w:trHeight w:val="355"/>
          <w:jc w:val="center"/>
        </w:trPr>
        <w:tc>
          <w:tcPr>
            <w:tcW w:w="72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All Scaffolds Standing</w:t>
            </w:r>
          </w:p>
        </w:tc>
        <w:tc>
          <w:tcPr>
            <w:tcW w:w="829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Turnarounds</w:t>
            </w:r>
          </w:p>
        </w:tc>
      </w:tr>
      <w:tr w:rsidR="000E1B60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551F8D">
        <w:trPr>
          <w:trHeight w:val="589"/>
          <w:jc w:val="center"/>
        </w:trPr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109</w:t>
            </w:r>
          </w:p>
        </w:tc>
        <w:tc>
          <w:tcPr>
            <w:tcW w:w="13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73</w:t>
            </w:r>
          </w:p>
        </w:tc>
        <w:tc>
          <w:tcPr>
            <w:tcW w:w="1342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36</w:t>
            </w:r>
          </w:p>
        </w:tc>
        <w:tc>
          <w:tcPr>
            <w:tcW w:w="1391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1,625</w:t>
            </w:r>
          </w:p>
        </w:tc>
        <w:tc>
          <w:tcPr>
            <w:tcW w:w="116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162,207</w:t>
            </w:r>
          </w:p>
        </w:tc>
        <w:tc>
          <w:tcPr>
            <w:tcW w:w="1327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99.82</w:t>
            </w:r>
          </w:p>
        </w:tc>
      </w:tr>
    </w:tbl>
    <w:p w:rsidR="00343876" w:rsidRPr="00177259" w:rsidRDefault="00343876" w:rsidP="000E1B60">
      <w:pPr>
        <w:tabs>
          <w:tab w:val="left" w:pos="1215"/>
        </w:tabs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Spec="center" w:tblpY="192"/>
        <w:tblW w:w="0" w:type="auto"/>
        <w:tblLook w:val="04A0" w:firstRow="1" w:lastRow="0" w:firstColumn="1" w:lastColumn="0" w:noHBand="0" w:noVBand="1"/>
      </w:tblPr>
      <w:tblGrid>
        <w:gridCol w:w="738"/>
        <w:gridCol w:w="1710"/>
        <w:gridCol w:w="1350"/>
        <w:gridCol w:w="1350"/>
        <w:gridCol w:w="1440"/>
        <w:gridCol w:w="1170"/>
        <w:gridCol w:w="1270"/>
      </w:tblGrid>
      <w:tr w:rsidR="000E1B60" w:rsidRPr="00177259" w:rsidTr="00551F8D">
        <w:trPr>
          <w:trHeight w:val="328"/>
        </w:trPr>
        <w:tc>
          <w:tcPr>
            <w:tcW w:w="738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F03861" w:rsidP="00F06BB9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January</w:t>
            </w:r>
            <w:r w:rsidR="00645E3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2018</w:t>
            </w:r>
          </w:p>
        </w:tc>
        <w:tc>
          <w:tcPr>
            <w:tcW w:w="8290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b/>
                <w:sz w:val="21"/>
                <w:szCs w:val="21"/>
              </w:rPr>
              <w:t>T</w:t>
            </w:r>
            <w:r w:rsidRPr="00177259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D9D9D9" w:themeFill="background1" w:themeFillShade="D9"/>
              </w:rPr>
              <w:t>urnarounds</w:t>
            </w:r>
          </w:p>
        </w:tc>
      </w:tr>
      <w:tr w:rsidR="000E1B60" w:rsidRPr="00177259" w:rsidTr="00551F8D">
        <w:trPr>
          <w:trHeight w:val="529"/>
        </w:trPr>
        <w:tc>
          <w:tcPr>
            <w:tcW w:w="738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textDirection w:val="tbRl"/>
          </w:tcPr>
          <w:p w:rsidR="000E1B60" w:rsidRPr="00177259" w:rsidRDefault="000E1B60" w:rsidP="00F06BB9">
            <w:pPr>
              <w:ind w:left="113" w:right="11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Scaffolds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System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Tube &amp; Clamp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Build Hours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Total Cubic Feet</w:t>
            </w:r>
          </w:p>
        </w:tc>
        <w:tc>
          <w:tcPr>
            <w:tcW w:w="12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E1B60" w:rsidRPr="00177259" w:rsidRDefault="000E1B60" w:rsidP="00F06BB9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77259">
              <w:rPr>
                <w:rFonts w:asciiTheme="minorHAnsi" w:hAnsiTheme="minorHAnsi" w:cstheme="minorHAnsi"/>
                <w:sz w:val="21"/>
                <w:szCs w:val="21"/>
              </w:rPr>
              <w:t>Avg. CF/Hr.</w:t>
            </w:r>
          </w:p>
        </w:tc>
      </w:tr>
      <w:tr w:rsidR="00AC2B21" w:rsidRPr="00177259" w:rsidTr="00645E37">
        <w:trPr>
          <w:trHeight w:val="686"/>
        </w:trPr>
        <w:tc>
          <w:tcPr>
            <w:tcW w:w="738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AC2B21" w:rsidRPr="00177259" w:rsidRDefault="00AC2B21" w:rsidP="00AC2B21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48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29</w:t>
            </w:r>
          </w:p>
        </w:tc>
        <w:tc>
          <w:tcPr>
            <w:tcW w:w="135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144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634.5</w:t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50,836</w:t>
            </w:r>
          </w:p>
        </w:tc>
        <w:tc>
          <w:tcPr>
            <w:tcW w:w="1270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AC2B21" w:rsidRPr="00177259" w:rsidRDefault="00F03861" w:rsidP="00AC2B21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80.12</w:t>
            </w:r>
          </w:p>
        </w:tc>
      </w:tr>
    </w:tbl>
    <w:p w:rsidR="000E1B60" w:rsidRPr="00177259" w:rsidRDefault="000E1B60" w:rsidP="000E1B60">
      <w:pPr>
        <w:pStyle w:val="Header"/>
        <w:tabs>
          <w:tab w:val="left" w:pos="720"/>
        </w:tabs>
        <w:rPr>
          <w:rFonts w:asciiTheme="minorHAnsi" w:hAnsiTheme="minorHAnsi" w:cstheme="minorHAnsi"/>
          <w:sz w:val="21"/>
          <w:szCs w:val="21"/>
        </w:rPr>
      </w:pPr>
    </w:p>
    <w:p w:rsidR="000E1B60" w:rsidRPr="00EA60B4" w:rsidRDefault="0019454E" w:rsidP="0019454E">
      <w:pPr>
        <w:pStyle w:val="Head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EA60B4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Comment / Issues:   </w:t>
      </w:r>
    </w:p>
    <w:p w:rsidR="00AC2B21" w:rsidRPr="00177259" w:rsidRDefault="00AC2B21" w:rsidP="008E5A54">
      <w:pPr>
        <w:pStyle w:val="ListParagraph"/>
        <w:numPr>
          <w:ilvl w:val="0"/>
          <w:numId w:val="3"/>
        </w:numPr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177259">
        <w:rPr>
          <w:rFonts w:asciiTheme="minorHAnsi" w:hAnsiTheme="minorHAnsi" w:cstheme="minorHAnsi"/>
          <w:bCs/>
          <w:sz w:val="21"/>
          <w:szCs w:val="21"/>
        </w:rPr>
        <w:t>Based on build sheets per scaffold that were submitted by the Quinn Scaffold foreman from the CNR</w:t>
      </w:r>
      <w:r w:rsidR="00A07A22">
        <w:rPr>
          <w:rFonts w:asciiTheme="minorHAnsi" w:hAnsiTheme="minorHAnsi" w:cstheme="minorHAnsi"/>
          <w:bCs/>
          <w:sz w:val="21"/>
          <w:szCs w:val="21"/>
        </w:rPr>
        <w:t xml:space="preserve">L site, there </w:t>
      </w:r>
      <w:r w:rsidR="00F03861">
        <w:rPr>
          <w:rFonts w:asciiTheme="minorHAnsi" w:hAnsiTheme="minorHAnsi" w:cstheme="minorHAnsi"/>
          <w:bCs/>
          <w:sz w:val="21"/>
          <w:szCs w:val="21"/>
        </w:rPr>
        <w:t>are 299</w:t>
      </w: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scaffolds stand</w:t>
      </w:r>
      <w:r w:rsidR="00773E52">
        <w:rPr>
          <w:rFonts w:asciiTheme="minorHAnsi" w:hAnsiTheme="minorHAnsi" w:cstheme="minorHAnsi"/>
          <w:bCs/>
          <w:sz w:val="21"/>
          <w:szCs w:val="21"/>
        </w:rPr>
        <w:t>ing collectively from all</w:t>
      </w:r>
      <w:r w:rsidRPr="00177259">
        <w:rPr>
          <w:rFonts w:asciiTheme="minorHAnsi" w:hAnsiTheme="minorHAnsi" w:cstheme="minorHAnsi"/>
          <w:bCs/>
          <w:sz w:val="21"/>
          <w:szCs w:val="21"/>
        </w:rPr>
        <w:t xml:space="preserve"> are</w:t>
      </w:r>
      <w:r w:rsidR="001F58B9">
        <w:rPr>
          <w:rFonts w:asciiTheme="minorHAnsi" w:hAnsiTheme="minorHAnsi" w:cstheme="minorHAnsi"/>
          <w:bCs/>
          <w:sz w:val="21"/>
          <w:szCs w:val="21"/>
        </w:rPr>
        <w:t xml:space="preserve">as at the CNRL </w:t>
      </w:r>
      <w:r w:rsidR="007F34BB">
        <w:rPr>
          <w:rFonts w:asciiTheme="minorHAnsi" w:hAnsiTheme="minorHAnsi" w:cstheme="minorHAnsi"/>
          <w:bCs/>
          <w:sz w:val="21"/>
          <w:szCs w:val="21"/>
        </w:rPr>
        <w:t xml:space="preserve">site for </w:t>
      </w:r>
      <w:r w:rsidR="00F03861">
        <w:rPr>
          <w:rFonts w:asciiTheme="minorHAnsi" w:hAnsiTheme="minorHAnsi" w:cstheme="minorHAnsi"/>
          <w:bCs/>
          <w:sz w:val="21"/>
          <w:szCs w:val="21"/>
        </w:rPr>
        <w:t>January</w:t>
      </w:r>
      <w:r w:rsidRPr="00177259">
        <w:rPr>
          <w:rFonts w:asciiTheme="minorHAnsi" w:hAnsiTheme="minorHAnsi" w:cstheme="minorHAnsi"/>
          <w:bCs/>
          <w:sz w:val="21"/>
          <w:szCs w:val="21"/>
        </w:rPr>
        <w:t>.</w:t>
      </w:r>
    </w:p>
    <w:p w:rsidR="00140A28" w:rsidRPr="00B43C54" w:rsidRDefault="00140A28" w:rsidP="001F58B9">
      <w:pPr>
        <w:pStyle w:val="ListParagraph"/>
        <w:tabs>
          <w:tab w:val="center" w:pos="4680"/>
          <w:tab w:val="right" w:pos="9360"/>
        </w:tabs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sectPr w:rsidR="00140A28" w:rsidRPr="00B43C54" w:rsidSect="0093765A">
      <w:type w:val="continuous"/>
      <w:pgSz w:w="12240" w:h="15840"/>
      <w:pgMar w:top="2074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30" w:rsidRDefault="00135530" w:rsidP="006D4666">
      <w:r>
        <w:separator/>
      </w:r>
    </w:p>
  </w:endnote>
  <w:endnote w:type="continuationSeparator" w:id="0">
    <w:p w:rsidR="00135530" w:rsidRDefault="00135530" w:rsidP="006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969119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5530" w:rsidRPr="00E55419" w:rsidRDefault="00135530" w:rsidP="00E55419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BD614B">
              <w:rPr>
                <w:rFonts w:asciiTheme="minorHAnsi" w:hAnsiTheme="minorHAnsi" w:cstheme="minorHAnsi"/>
              </w:rPr>
              <w:t xml:space="preserve">Page 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D614B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83EC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D614B">
              <w:rPr>
                <w:rFonts w:asciiTheme="minorHAnsi" w:hAnsiTheme="minorHAnsi" w:cstheme="minorHAnsi"/>
              </w:rPr>
              <w:t xml:space="preserve"> of 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D614B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E83EC0">
              <w:rPr>
                <w:rFonts w:asciiTheme="minorHAnsi" w:hAnsiTheme="minorHAnsi" w:cstheme="minorHAnsi"/>
                <w:b/>
                <w:bCs/>
                <w:noProof/>
              </w:rPr>
              <w:t>7</w:t>
            </w:r>
            <w:r w:rsidRPr="00BD614B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30" w:rsidRDefault="00135530" w:rsidP="006D4666">
      <w:r>
        <w:separator/>
      </w:r>
    </w:p>
  </w:footnote>
  <w:footnote w:type="continuationSeparator" w:id="0">
    <w:p w:rsidR="00135530" w:rsidRDefault="00135530" w:rsidP="006D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530" w:rsidRPr="0083650F" w:rsidRDefault="00135530" w:rsidP="000D06F9">
    <w:pPr>
      <w:pStyle w:val="Header"/>
      <w:tabs>
        <w:tab w:val="clear" w:pos="4680"/>
        <w:tab w:val="clear" w:pos="9360"/>
      </w:tabs>
      <w:ind w:left="2070"/>
      <w:jc w:val="center"/>
      <w:rPr>
        <w:sz w:val="29"/>
        <w:szCs w:val="29"/>
      </w:rPr>
    </w:pPr>
    <w:r w:rsidRPr="0083650F">
      <w:rPr>
        <w:rFonts w:asciiTheme="minorHAnsi" w:hAnsiTheme="minorHAnsi" w:cstheme="minorHAnsi"/>
        <w:b/>
        <w:noProof/>
        <w:sz w:val="29"/>
        <w:szCs w:val="29"/>
        <w:lang w:val="en-US"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2DCFF0CE" wp14:editId="1D55E4B5">
              <wp:simplePos x="0" y="0"/>
              <wp:positionH relativeFrom="column">
                <wp:posOffset>-722440</wp:posOffset>
              </wp:positionH>
              <wp:positionV relativeFrom="paragraph">
                <wp:posOffset>-175260</wp:posOffset>
              </wp:positionV>
              <wp:extent cx="7286625" cy="701280"/>
              <wp:effectExtent l="0" t="0" r="9525" b="4191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6625" cy="701280"/>
                        <a:chOff x="0" y="0"/>
                        <a:chExt cx="7286625" cy="701280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700645"/>
                          <a:ext cx="7286625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 flipV="1">
                          <a:off x="1852550" y="0"/>
                          <a:ext cx="0" cy="7004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6883" y="59377"/>
                          <a:ext cx="1306286" cy="558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11C88B2" id="Group 2" o:spid="_x0000_s1026" style="position:absolute;margin-left:-56.9pt;margin-top:-13.8pt;width:573.75pt;height:55.2pt;z-index:251665920" coordsize="72866,70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">
              <v:line id="Straight Connector 3" o:spid="_x0000_s1027" style="position:absolute;visibility:visible;mso-wrap-style:square" from="0,7006" to="72866,7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s1sEAAADaAAAADwAAAGRycy9kb3ducmV2LnhtbESPUWvCQBCE3wv9D8cW+lYvTaEN0VNK&#10;a0D6Uoz+gCW35oK5vZBbNf57Tyj0cZiZb5jFavK9OtMYu8AGXmcZKOIm2I5bA/td9VKAioJssQ9M&#10;Bq4UYbV8fFhgacOFt3SupVUJwrFEA05kKLWOjSOPcRYG4uQdwuhRkhxbbUe8JLjvdZ5l79pjx2nB&#10;4UBfjppjffIGZNsUxe+Hr3LB73V1ynn949iY56fpcw5KaJL/8F97Yw28wf1KugF6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xizWwQAAANoAAAAPAAAAAAAAAAAAAAAA&#10;AKECAABkcnMvZG93bnJldi54bWxQSwUGAAAAAAQABAD5AAAAjwMAAAAA&#10;" strokecolor="black [3213]" strokeweight="3pt"/>
              <v:line id="Straight Connector 4" o:spid="_x0000_s1028" style="position:absolute;flip:y;visibility:visible;mso-wrap-style:square" from="18525,0" to="18525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NqV8QAAADaAAAADwAAAGRycy9kb3ducmV2LnhtbESPQWvCQBSE7wX/w/IKXqRuFJWSukqw&#10;FUIvalro9ZF9JqHZtzG7ifHfuwWhx2FmvmHW28HUoqfWVZYVzKYRCOLc6ooLBd9f+5dXEM4ja6wt&#10;k4IbOdhuRk9rjLW98on6zBciQNjFqKD0vomldHlJBt3UNsTBO9vWoA+yLaRu8RrgppbzKFpJgxWH&#10;hRIb2pWU/2adUdAtP206XGrqXHacfGTp4f0nOSs1fh6SNxCeBv8ffrRTrWAB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2pXxAAAANoAAAAPAAAAAAAAAAAA&#10;AAAAAKECAABkcnMvZG93bnJldi54bWxQSwUGAAAAAAQABAD5AAAAkgMAAAAA&#10;" strokecolor="black [3213]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2968;top:593;width:13063;height:5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LyqvBAAAA2gAAAA8AAABkcnMvZG93bnJldi54bWxET99rwjAQfh/4P4QT9jJm6oY6q7GoMNjT&#10;wCqDvR3N2RaTS0mi7f77RRjs6fj4ft66GKwRN/KhdaxgOslAEFdOt1wrOB3fn99AhIis0TgmBT8U&#10;oNiMHtaYa9fzgW5lrEUK4ZCjgibGLpcyVA1ZDBPXESfu7LzFmKCvpfbYp3Br5EuWzaXFllNDgx3t&#10;G6ou5dUqiOb1U3/N+Gk5k+X3cl/7yy5bKPU4HrYrEJGG+C/+c3/oNB/ur9yv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Lyqv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 w:rsidRPr="0083650F">
      <w:rPr>
        <w:rFonts w:asciiTheme="minorHAnsi" w:hAnsiTheme="minorHAnsi" w:cstheme="minorHAnsi"/>
        <w:b/>
        <w:sz w:val="29"/>
        <w:szCs w:val="29"/>
      </w:rPr>
      <w:t>CANADI</w:t>
    </w:r>
    <w:r>
      <w:rPr>
        <w:rFonts w:asciiTheme="minorHAnsi" w:hAnsiTheme="minorHAnsi" w:cstheme="minorHAnsi"/>
        <w:b/>
        <w:sz w:val="29"/>
        <w:szCs w:val="29"/>
      </w:rPr>
      <w:t>AN NATURAL RESOURCES – JANUARY</w:t>
    </w:r>
    <w:r w:rsidRPr="0083650F">
      <w:rPr>
        <w:rFonts w:asciiTheme="minorHAnsi" w:hAnsiTheme="minorHAnsi" w:cstheme="minorHAnsi"/>
        <w:b/>
        <w:sz w:val="29"/>
        <w:szCs w:val="29"/>
      </w:rPr>
      <w:t xml:space="preserve"> KPI REPORT </w:t>
    </w:r>
  </w:p>
  <w:p w:rsidR="00135530" w:rsidRDefault="00135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51"/>
    <w:multiLevelType w:val="hybridMultilevel"/>
    <w:tmpl w:val="A37E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5065"/>
    <w:multiLevelType w:val="hybridMultilevel"/>
    <w:tmpl w:val="D276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641A"/>
    <w:multiLevelType w:val="hybridMultilevel"/>
    <w:tmpl w:val="30AE0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4F58"/>
    <w:multiLevelType w:val="hybridMultilevel"/>
    <w:tmpl w:val="3C145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F0EB7"/>
    <w:multiLevelType w:val="hybridMultilevel"/>
    <w:tmpl w:val="4E4E8A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D5546D"/>
    <w:multiLevelType w:val="hybridMultilevel"/>
    <w:tmpl w:val="231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AEC3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4E48"/>
    <w:multiLevelType w:val="hybridMultilevel"/>
    <w:tmpl w:val="802E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45156"/>
    <w:multiLevelType w:val="hybridMultilevel"/>
    <w:tmpl w:val="21AAF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7D7F"/>
    <w:multiLevelType w:val="hybridMultilevel"/>
    <w:tmpl w:val="95686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82AAA"/>
    <w:multiLevelType w:val="hybridMultilevel"/>
    <w:tmpl w:val="03985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032109"/>
    <w:multiLevelType w:val="hybridMultilevel"/>
    <w:tmpl w:val="3F60D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65574"/>
    <w:multiLevelType w:val="hybridMultilevel"/>
    <w:tmpl w:val="3D903876"/>
    <w:lvl w:ilvl="0" w:tplc="27ECDE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B01C9"/>
    <w:multiLevelType w:val="hybridMultilevel"/>
    <w:tmpl w:val="86F8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10E3E"/>
    <w:multiLevelType w:val="hybridMultilevel"/>
    <w:tmpl w:val="7DF4601C"/>
    <w:lvl w:ilvl="0" w:tplc="BD6098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1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6"/>
    <w:rsid w:val="0000169D"/>
    <w:rsid w:val="00002919"/>
    <w:rsid w:val="00006E21"/>
    <w:rsid w:val="00010062"/>
    <w:rsid w:val="000134EE"/>
    <w:rsid w:val="00014F28"/>
    <w:rsid w:val="00015FBB"/>
    <w:rsid w:val="000176B4"/>
    <w:rsid w:val="000214BD"/>
    <w:rsid w:val="0002181D"/>
    <w:rsid w:val="00025520"/>
    <w:rsid w:val="00030424"/>
    <w:rsid w:val="00031602"/>
    <w:rsid w:val="0003327A"/>
    <w:rsid w:val="00033DDA"/>
    <w:rsid w:val="0004053E"/>
    <w:rsid w:val="00044A3F"/>
    <w:rsid w:val="00051847"/>
    <w:rsid w:val="00051CE5"/>
    <w:rsid w:val="00055E23"/>
    <w:rsid w:val="00056221"/>
    <w:rsid w:val="00057A6C"/>
    <w:rsid w:val="00060EEC"/>
    <w:rsid w:val="00064025"/>
    <w:rsid w:val="000704DA"/>
    <w:rsid w:val="0007081E"/>
    <w:rsid w:val="000720A5"/>
    <w:rsid w:val="00074BC2"/>
    <w:rsid w:val="0008239D"/>
    <w:rsid w:val="00084299"/>
    <w:rsid w:val="000873E2"/>
    <w:rsid w:val="00087C08"/>
    <w:rsid w:val="000912F6"/>
    <w:rsid w:val="00094742"/>
    <w:rsid w:val="0009725F"/>
    <w:rsid w:val="000A2CE6"/>
    <w:rsid w:val="000A5DEA"/>
    <w:rsid w:val="000A67EF"/>
    <w:rsid w:val="000B106D"/>
    <w:rsid w:val="000B2898"/>
    <w:rsid w:val="000C01EF"/>
    <w:rsid w:val="000C20F9"/>
    <w:rsid w:val="000C4F52"/>
    <w:rsid w:val="000C555A"/>
    <w:rsid w:val="000D06F9"/>
    <w:rsid w:val="000D4183"/>
    <w:rsid w:val="000D4F8B"/>
    <w:rsid w:val="000E0CA4"/>
    <w:rsid w:val="000E1B60"/>
    <w:rsid w:val="000E33D7"/>
    <w:rsid w:val="000E472D"/>
    <w:rsid w:val="000E515E"/>
    <w:rsid w:val="000E5407"/>
    <w:rsid w:val="000F0836"/>
    <w:rsid w:val="000F45E0"/>
    <w:rsid w:val="000F5384"/>
    <w:rsid w:val="000F6630"/>
    <w:rsid w:val="000F6A08"/>
    <w:rsid w:val="000F76A3"/>
    <w:rsid w:val="001010BC"/>
    <w:rsid w:val="001024A4"/>
    <w:rsid w:val="0011240B"/>
    <w:rsid w:val="00116B99"/>
    <w:rsid w:val="00116CF7"/>
    <w:rsid w:val="001264F6"/>
    <w:rsid w:val="0012757D"/>
    <w:rsid w:val="001306B7"/>
    <w:rsid w:val="00130B9E"/>
    <w:rsid w:val="001328E7"/>
    <w:rsid w:val="00135530"/>
    <w:rsid w:val="00135719"/>
    <w:rsid w:val="00140A28"/>
    <w:rsid w:val="00141334"/>
    <w:rsid w:val="00142FFE"/>
    <w:rsid w:val="00147C41"/>
    <w:rsid w:val="001522BA"/>
    <w:rsid w:val="001526E1"/>
    <w:rsid w:val="00152E15"/>
    <w:rsid w:val="00154487"/>
    <w:rsid w:val="00154D9B"/>
    <w:rsid w:val="00155147"/>
    <w:rsid w:val="00157CF8"/>
    <w:rsid w:val="00160874"/>
    <w:rsid w:val="00161A9E"/>
    <w:rsid w:val="001620D8"/>
    <w:rsid w:val="00162A01"/>
    <w:rsid w:val="00165DFD"/>
    <w:rsid w:val="0017004E"/>
    <w:rsid w:val="001707A8"/>
    <w:rsid w:val="001711C0"/>
    <w:rsid w:val="00175BD5"/>
    <w:rsid w:val="001766FE"/>
    <w:rsid w:val="001769A0"/>
    <w:rsid w:val="0017716A"/>
    <w:rsid w:val="00177259"/>
    <w:rsid w:val="00177AF0"/>
    <w:rsid w:val="00181C30"/>
    <w:rsid w:val="00182262"/>
    <w:rsid w:val="0018437A"/>
    <w:rsid w:val="00184652"/>
    <w:rsid w:val="00187FDB"/>
    <w:rsid w:val="00190C21"/>
    <w:rsid w:val="00190DC4"/>
    <w:rsid w:val="00192986"/>
    <w:rsid w:val="001930E0"/>
    <w:rsid w:val="00194137"/>
    <w:rsid w:val="0019454E"/>
    <w:rsid w:val="00194BB7"/>
    <w:rsid w:val="001A04BD"/>
    <w:rsid w:val="001A0F55"/>
    <w:rsid w:val="001A146B"/>
    <w:rsid w:val="001A306E"/>
    <w:rsid w:val="001A371B"/>
    <w:rsid w:val="001A42D8"/>
    <w:rsid w:val="001B397C"/>
    <w:rsid w:val="001B4A13"/>
    <w:rsid w:val="001B507F"/>
    <w:rsid w:val="001C01EB"/>
    <w:rsid w:val="001C1168"/>
    <w:rsid w:val="001C2BA6"/>
    <w:rsid w:val="001C7DFC"/>
    <w:rsid w:val="001D0747"/>
    <w:rsid w:val="001D343D"/>
    <w:rsid w:val="001D5D11"/>
    <w:rsid w:val="001D5E29"/>
    <w:rsid w:val="001D6D65"/>
    <w:rsid w:val="001E0303"/>
    <w:rsid w:val="001E1267"/>
    <w:rsid w:val="001E23DB"/>
    <w:rsid w:val="001E2822"/>
    <w:rsid w:val="001E390C"/>
    <w:rsid w:val="001E4F26"/>
    <w:rsid w:val="001E5803"/>
    <w:rsid w:val="001E5A50"/>
    <w:rsid w:val="001E6850"/>
    <w:rsid w:val="001E6D38"/>
    <w:rsid w:val="001E6ED4"/>
    <w:rsid w:val="001E7078"/>
    <w:rsid w:val="001E7F1E"/>
    <w:rsid w:val="001F227A"/>
    <w:rsid w:val="001F3302"/>
    <w:rsid w:val="001F58B9"/>
    <w:rsid w:val="001F6794"/>
    <w:rsid w:val="001F733D"/>
    <w:rsid w:val="0020459E"/>
    <w:rsid w:val="00205BB0"/>
    <w:rsid w:val="00207C7F"/>
    <w:rsid w:val="00211A63"/>
    <w:rsid w:val="002123B7"/>
    <w:rsid w:val="00213555"/>
    <w:rsid w:val="00213699"/>
    <w:rsid w:val="00216488"/>
    <w:rsid w:val="0022209F"/>
    <w:rsid w:val="00222A72"/>
    <w:rsid w:val="00225403"/>
    <w:rsid w:val="002269A2"/>
    <w:rsid w:val="00226EBC"/>
    <w:rsid w:val="00227183"/>
    <w:rsid w:val="0023171D"/>
    <w:rsid w:val="0023274B"/>
    <w:rsid w:val="00232D6C"/>
    <w:rsid w:val="002339FB"/>
    <w:rsid w:val="00234672"/>
    <w:rsid w:val="00235C67"/>
    <w:rsid w:val="00236826"/>
    <w:rsid w:val="0024080B"/>
    <w:rsid w:val="00241E53"/>
    <w:rsid w:val="00243435"/>
    <w:rsid w:val="00245B1B"/>
    <w:rsid w:val="00247443"/>
    <w:rsid w:val="0025077C"/>
    <w:rsid w:val="00250D24"/>
    <w:rsid w:val="00255F86"/>
    <w:rsid w:val="00257459"/>
    <w:rsid w:val="0026248A"/>
    <w:rsid w:val="00263D3E"/>
    <w:rsid w:val="00265ED5"/>
    <w:rsid w:val="002668BC"/>
    <w:rsid w:val="00272D92"/>
    <w:rsid w:val="00273135"/>
    <w:rsid w:val="00273D6D"/>
    <w:rsid w:val="00277670"/>
    <w:rsid w:val="00280319"/>
    <w:rsid w:val="00280FB3"/>
    <w:rsid w:val="002810E2"/>
    <w:rsid w:val="002821F1"/>
    <w:rsid w:val="00283FA1"/>
    <w:rsid w:val="00284DD0"/>
    <w:rsid w:val="00284EAB"/>
    <w:rsid w:val="002856B6"/>
    <w:rsid w:val="00285EC5"/>
    <w:rsid w:val="00286B59"/>
    <w:rsid w:val="00290B15"/>
    <w:rsid w:val="00291D06"/>
    <w:rsid w:val="00292FC6"/>
    <w:rsid w:val="00293073"/>
    <w:rsid w:val="00293699"/>
    <w:rsid w:val="00294E42"/>
    <w:rsid w:val="00295683"/>
    <w:rsid w:val="00295CE7"/>
    <w:rsid w:val="002A2652"/>
    <w:rsid w:val="002A3C55"/>
    <w:rsid w:val="002A5DCD"/>
    <w:rsid w:val="002A7026"/>
    <w:rsid w:val="002B170D"/>
    <w:rsid w:val="002B1CCF"/>
    <w:rsid w:val="002B499E"/>
    <w:rsid w:val="002B4F30"/>
    <w:rsid w:val="002B5F36"/>
    <w:rsid w:val="002B6C6A"/>
    <w:rsid w:val="002B7BAC"/>
    <w:rsid w:val="002C1B56"/>
    <w:rsid w:val="002C2D6E"/>
    <w:rsid w:val="002C2EA0"/>
    <w:rsid w:val="002C3954"/>
    <w:rsid w:val="002C3DE4"/>
    <w:rsid w:val="002D0846"/>
    <w:rsid w:val="002D223D"/>
    <w:rsid w:val="002D2F81"/>
    <w:rsid w:val="002D361F"/>
    <w:rsid w:val="002E2954"/>
    <w:rsid w:val="002E3550"/>
    <w:rsid w:val="002E6F82"/>
    <w:rsid w:val="002F1D13"/>
    <w:rsid w:val="002F5051"/>
    <w:rsid w:val="00302471"/>
    <w:rsid w:val="00302D21"/>
    <w:rsid w:val="00304A9A"/>
    <w:rsid w:val="00305568"/>
    <w:rsid w:val="003067B7"/>
    <w:rsid w:val="00307631"/>
    <w:rsid w:val="0031005B"/>
    <w:rsid w:val="0031347B"/>
    <w:rsid w:val="00315107"/>
    <w:rsid w:val="003165F5"/>
    <w:rsid w:val="00316FDC"/>
    <w:rsid w:val="00317328"/>
    <w:rsid w:val="00317E84"/>
    <w:rsid w:val="00320BD0"/>
    <w:rsid w:val="00320D86"/>
    <w:rsid w:val="00321A50"/>
    <w:rsid w:val="00322E0B"/>
    <w:rsid w:val="00324612"/>
    <w:rsid w:val="00333F70"/>
    <w:rsid w:val="00341CB0"/>
    <w:rsid w:val="003435E6"/>
    <w:rsid w:val="00343876"/>
    <w:rsid w:val="00344163"/>
    <w:rsid w:val="003444B9"/>
    <w:rsid w:val="00345F72"/>
    <w:rsid w:val="00346570"/>
    <w:rsid w:val="00347840"/>
    <w:rsid w:val="00351257"/>
    <w:rsid w:val="00351795"/>
    <w:rsid w:val="003520C2"/>
    <w:rsid w:val="00353337"/>
    <w:rsid w:val="003552D9"/>
    <w:rsid w:val="00355D22"/>
    <w:rsid w:val="00356650"/>
    <w:rsid w:val="00356A92"/>
    <w:rsid w:val="00356FAD"/>
    <w:rsid w:val="00357E6A"/>
    <w:rsid w:val="00363C49"/>
    <w:rsid w:val="00363D02"/>
    <w:rsid w:val="00366EF0"/>
    <w:rsid w:val="00372DBE"/>
    <w:rsid w:val="00372E42"/>
    <w:rsid w:val="00375ADF"/>
    <w:rsid w:val="00375DE0"/>
    <w:rsid w:val="00377ED5"/>
    <w:rsid w:val="00383138"/>
    <w:rsid w:val="00391CE3"/>
    <w:rsid w:val="00392587"/>
    <w:rsid w:val="003935F4"/>
    <w:rsid w:val="003938E1"/>
    <w:rsid w:val="00393A68"/>
    <w:rsid w:val="003963A7"/>
    <w:rsid w:val="0039643C"/>
    <w:rsid w:val="003A0256"/>
    <w:rsid w:val="003A03E1"/>
    <w:rsid w:val="003A1289"/>
    <w:rsid w:val="003A4DC9"/>
    <w:rsid w:val="003A4E73"/>
    <w:rsid w:val="003A500D"/>
    <w:rsid w:val="003A7FD0"/>
    <w:rsid w:val="003B5595"/>
    <w:rsid w:val="003C0C1F"/>
    <w:rsid w:val="003C1B55"/>
    <w:rsid w:val="003C2B90"/>
    <w:rsid w:val="003C308F"/>
    <w:rsid w:val="003C543F"/>
    <w:rsid w:val="003C5FE3"/>
    <w:rsid w:val="003C6473"/>
    <w:rsid w:val="003D14F1"/>
    <w:rsid w:val="003D3595"/>
    <w:rsid w:val="003D392F"/>
    <w:rsid w:val="003D4742"/>
    <w:rsid w:val="003D5B7C"/>
    <w:rsid w:val="003D64AE"/>
    <w:rsid w:val="003E1F08"/>
    <w:rsid w:val="003E2360"/>
    <w:rsid w:val="003E3BCD"/>
    <w:rsid w:val="003E47FC"/>
    <w:rsid w:val="003E5CE1"/>
    <w:rsid w:val="003E6017"/>
    <w:rsid w:val="003E71B8"/>
    <w:rsid w:val="003E7948"/>
    <w:rsid w:val="003F155F"/>
    <w:rsid w:val="003F6895"/>
    <w:rsid w:val="003F6E95"/>
    <w:rsid w:val="003F7061"/>
    <w:rsid w:val="003F7C36"/>
    <w:rsid w:val="0040311F"/>
    <w:rsid w:val="00403782"/>
    <w:rsid w:val="00403FD8"/>
    <w:rsid w:val="00404C3B"/>
    <w:rsid w:val="00404EE6"/>
    <w:rsid w:val="0040545D"/>
    <w:rsid w:val="00407AEE"/>
    <w:rsid w:val="00407BAA"/>
    <w:rsid w:val="00411A0D"/>
    <w:rsid w:val="00414012"/>
    <w:rsid w:val="00414727"/>
    <w:rsid w:val="00414DB7"/>
    <w:rsid w:val="00416DD7"/>
    <w:rsid w:val="00421385"/>
    <w:rsid w:val="00423B63"/>
    <w:rsid w:val="00426033"/>
    <w:rsid w:val="004263F5"/>
    <w:rsid w:val="00427C58"/>
    <w:rsid w:val="00431C15"/>
    <w:rsid w:val="0043229C"/>
    <w:rsid w:val="00434F15"/>
    <w:rsid w:val="00435491"/>
    <w:rsid w:val="00435C58"/>
    <w:rsid w:val="004406FB"/>
    <w:rsid w:val="00441107"/>
    <w:rsid w:val="0044363D"/>
    <w:rsid w:val="00443EC9"/>
    <w:rsid w:val="00444344"/>
    <w:rsid w:val="0044654F"/>
    <w:rsid w:val="004476A3"/>
    <w:rsid w:val="0045100E"/>
    <w:rsid w:val="004513C7"/>
    <w:rsid w:val="004539F6"/>
    <w:rsid w:val="00457FF1"/>
    <w:rsid w:val="00460064"/>
    <w:rsid w:val="00462397"/>
    <w:rsid w:val="0046277C"/>
    <w:rsid w:val="00462B9C"/>
    <w:rsid w:val="00462C21"/>
    <w:rsid w:val="00464526"/>
    <w:rsid w:val="00464BA1"/>
    <w:rsid w:val="00465C5E"/>
    <w:rsid w:val="0047145B"/>
    <w:rsid w:val="004729C9"/>
    <w:rsid w:val="00473258"/>
    <w:rsid w:val="004734D8"/>
    <w:rsid w:val="004736AF"/>
    <w:rsid w:val="00474B34"/>
    <w:rsid w:val="00475FE4"/>
    <w:rsid w:val="00476620"/>
    <w:rsid w:val="004776F7"/>
    <w:rsid w:val="00477A6B"/>
    <w:rsid w:val="00477AAC"/>
    <w:rsid w:val="0048123A"/>
    <w:rsid w:val="0048142C"/>
    <w:rsid w:val="00482AB5"/>
    <w:rsid w:val="00487F77"/>
    <w:rsid w:val="00491BE5"/>
    <w:rsid w:val="00496576"/>
    <w:rsid w:val="00497E77"/>
    <w:rsid w:val="004A0EB0"/>
    <w:rsid w:val="004A124B"/>
    <w:rsid w:val="004A127E"/>
    <w:rsid w:val="004A235A"/>
    <w:rsid w:val="004A23F8"/>
    <w:rsid w:val="004A430F"/>
    <w:rsid w:val="004A6426"/>
    <w:rsid w:val="004A6BD2"/>
    <w:rsid w:val="004C1440"/>
    <w:rsid w:val="004C16E0"/>
    <w:rsid w:val="004C5EA2"/>
    <w:rsid w:val="004C63A9"/>
    <w:rsid w:val="004C64F9"/>
    <w:rsid w:val="004C7A49"/>
    <w:rsid w:val="004D16FE"/>
    <w:rsid w:val="004D4470"/>
    <w:rsid w:val="004D7772"/>
    <w:rsid w:val="004E070B"/>
    <w:rsid w:val="004E08BB"/>
    <w:rsid w:val="004E165C"/>
    <w:rsid w:val="004E1790"/>
    <w:rsid w:val="004E24B5"/>
    <w:rsid w:val="004E7F42"/>
    <w:rsid w:val="004F3BC4"/>
    <w:rsid w:val="004F3EA6"/>
    <w:rsid w:val="004F5B2F"/>
    <w:rsid w:val="004F6761"/>
    <w:rsid w:val="00501C64"/>
    <w:rsid w:val="00502690"/>
    <w:rsid w:val="00504FEF"/>
    <w:rsid w:val="0050578C"/>
    <w:rsid w:val="00505E4B"/>
    <w:rsid w:val="0050678E"/>
    <w:rsid w:val="00507C9F"/>
    <w:rsid w:val="0051070C"/>
    <w:rsid w:val="00511D5E"/>
    <w:rsid w:val="005126BD"/>
    <w:rsid w:val="00512F6C"/>
    <w:rsid w:val="00516229"/>
    <w:rsid w:val="00517BC9"/>
    <w:rsid w:val="00524AA5"/>
    <w:rsid w:val="00525671"/>
    <w:rsid w:val="005269E1"/>
    <w:rsid w:val="00526E0A"/>
    <w:rsid w:val="00532379"/>
    <w:rsid w:val="00534DBF"/>
    <w:rsid w:val="005353EC"/>
    <w:rsid w:val="00536F2D"/>
    <w:rsid w:val="005479A1"/>
    <w:rsid w:val="00551301"/>
    <w:rsid w:val="00551F8D"/>
    <w:rsid w:val="00554087"/>
    <w:rsid w:val="0055621B"/>
    <w:rsid w:val="005604AB"/>
    <w:rsid w:val="00560E97"/>
    <w:rsid w:val="00560ED0"/>
    <w:rsid w:val="0056109D"/>
    <w:rsid w:val="005626F6"/>
    <w:rsid w:val="00562DE9"/>
    <w:rsid w:val="00563525"/>
    <w:rsid w:val="00565BC0"/>
    <w:rsid w:val="00566D44"/>
    <w:rsid w:val="00570443"/>
    <w:rsid w:val="00570AC2"/>
    <w:rsid w:val="0057307B"/>
    <w:rsid w:val="0057347F"/>
    <w:rsid w:val="00573BAF"/>
    <w:rsid w:val="005741B1"/>
    <w:rsid w:val="00575E24"/>
    <w:rsid w:val="00576703"/>
    <w:rsid w:val="00577BEC"/>
    <w:rsid w:val="00580003"/>
    <w:rsid w:val="00580EA1"/>
    <w:rsid w:val="00581274"/>
    <w:rsid w:val="00586DF1"/>
    <w:rsid w:val="00591C07"/>
    <w:rsid w:val="00591EEF"/>
    <w:rsid w:val="005922CD"/>
    <w:rsid w:val="005A2511"/>
    <w:rsid w:val="005A3A87"/>
    <w:rsid w:val="005A40B3"/>
    <w:rsid w:val="005A40E6"/>
    <w:rsid w:val="005A476D"/>
    <w:rsid w:val="005A59DE"/>
    <w:rsid w:val="005B282D"/>
    <w:rsid w:val="005B3341"/>
    <w:rsid w:val="005B3EA8"/>
    <w:rsid w:val="005B4207"/>
    <w:rsid w:val="005B6BB1"/>
    <w:rsid w:val="005B6CC4"/>
    <w:rsid w:val="005B6EE0"/>
    <w:rsid w:val="005C04A2"/>
    <w:rsid w:val="005C1C3F"/>
    <w:rsid w:val="005C49CE"/>
    <w:rsid w:val="005C7128"/>
    <w:rsid w:val="005C7268"/>
    <w:rsid w:val="005D06FC"/>
    <w:rsid w:val="005D0C14"/>
    <w:rsid w:val="005D0DB3"/>
    <w:rsid w:val="005D13B2"/>
    <w:rsid w:val="005D39D6"/>
    <w:rsid w:val="005D5C3C"/>
    <w:rsid w:val="005D7A14"/>
    <w:rsid w:val="005E078A"/>
    <w:rsid w:val="005E0F03"/>
    <w:rsid w:val="005E1041"/>
    <w:rsid w:val="005E11AC"/>
    <w:rsid w:val="005E197D"/>
    <w:rsid w:val="005E77AD"/>
    <w:rsid w:val="005F00F3"/>
    <w:rsid w:val="005F12A6"/>
    <w:rsid w:val="005F2FEF"/>
    <w:rsid w:val="005F3C18"/>
    <w:rsid w:val="005F4027"/>
    <w:rsid w:val="00600E9F"/>
    <w:rsid w:val="00603150"/>
    <w:rsid w:val="00603E1E"/>
    <w:rsid w:val="006043D7"/>
    <w:rsid w:val="0060457B"/>
    <w:rsid w:val="00604C48"/>
    <w:rsid w:val="00607039"/>
    <w:rsid w:val="00607820"/>
    <w:rsid w:val="00610C48"/>
    <w:rsid w:val="006115F5"/>
    <w:rsid w:val="00612E65"/>
    <w:rsid w:val="00616727"/>
    <w:rsid w:val="0061760B"/>
    <w:rsid w:val="00617BE0"/>
    <w:rsid w:val="00620006"/>
    <w:rsid w:val="0062052C"/>
    <w:rsid w:val="00621F5C"/>
    <w:rsid w:val="00622E4A"/>
    <w:rsid w:val="00627C9C"/>
    <w:rsid w:val="00630074"/>
    <w:rsid w:val="006306C3"/>
    <w:rsid w:val="0063195E"/>
    <w:rsid w:val="00631C5F"/>
    <w:rsid w:val="00632E70"/>
    <w:rsid w:val="00635754"/>
    <w:rsid w:val="006360FD"/>
    <w:rsid w:val="0064013C"/>
    <w:rsid w:val="00640DA6"/>
    <w:rsid w:val="00642994"/>
    <w:rsid w:val="00645E37"/>
    <w:rsid w:val="006514B9"/>
    <w:rsid w:val="00651DBF"/>
    <w:rsid w:val="006521B5"/>
    <w:rsid w:val="00652378"/>
    <w:rsid w:val="00654441"/>
    <w:rsid w:val="00655C13"/>
    <w:rsid w:val="0066191F"/>
    <w:rsid w:val="006652EF"/>
    <w:rsid w:val="0068029E"/>
    <w:rsid w:val="006864A6"/>
    <w:rsid w:val="00686987"/>
    <w:rsid w:val="0069055D"/>
    <w:rsid w:val="00693038"/>
    <w:rsid w:val="00694089"/>
    <w:rsid w:val="00694147"/>
    <w:rsid w:val="00694A20"/>
    <w:rsid w:val="00696319"/>
    <w:rsid w:val="00697BB8"/>
    <w:rsid w:val="006A0B42"/>
    <w:rsid w:val="006A312F"/>
    <w:rsid w:val="006A5DF3"/>
    <w:rsid w:val="006A76DB"/>
    <w:rsid w:val="006A7A0C"/>
    <w:rsid w:val="006A7BD0"/>
    <w:rsid w:val="006B270E"/>
    <w:rsid w:val="006B289D"/>
    <w:rsid w:val="006B3989"/>
    <w:rsid w:val="006B627C"/>
    <w:rsid w:val="006B6A15"/>
    <w:rsid w:val="006B6DDC"/>
    <w:rsid w:val="006C0EC5"/>
    <w:rsid w:val="006C161D"/>
    <w:rsid w:val="006C1766"/>
    <w:rsid w:val="006C1ABA"/>
    <w:rsid w:val="006C5AA4"/>
    <w:rsid w:val="006D082B"/>
    <w:rsid w:val="006D1B9D"/>
    <w:rsid w:val="006D1C4B"/>
    <w:rsid w:val="006D4666"/>
    <w:rsid w:val="006D5756"/>
    <w:rsid w:val="006E17AD"/>
    <w:rsid w:val="006E6772"/>
    <w:rsid w:val="006E75CD"/>
    <w:rsid w:val="006F0203"/>
    <w:rsid w:val="006F30E6"/>
    <w:rsid w:val="006F5AFE"/>
    <w:rsid w:val="006F76B4"/>
    <w:rsid w:val="00700428"/>
    <w:rsid w:val="0070076F"/>
    <w:rsid w:val="00700C32"/>
    <w:rsid w:val="0070282D"/>
    <w:rsid w:val="007056C2"/>
    <w:rsid w:val="00707F14"/>
    <w:rsid w:val="007102B2"/>
    <w:rsid w:val="00715D23"/>
    <w:rsid w:val="007175B5"/>
    <w:rsid w:val="0072145B"/>
    <w:rsid w:val="00721E30"/>
    <w:rsid w:val="00722ED4"/>
    <w:rsid w:val="007246E5"/>
    <w:rsid w:val="0072669A"/>
    <w:rsid w:val="00726A61"/>
    <w:rsid w:val="007270A6"/>
    <w:rsid w:val="0073118F"/>
    <w:rsid w:val="00731664"/>
    <w:rsid w:val="00734DE7"/>
    <w:rsid w:val="0073510C"/>
    <w:rsid w:val="007409C4"/>
    <w:rsid w:val="007412C6"/>
    <w:rsid w:val="0074466F"/>
    <w:rsid w:val="0074565A"/>
    <w:rsid w:val="007470ED"/>
    <w:rsid w:val="0074778B"/>
    <w:rsid w:val="007519B7"/>
    <w:rsid w:val="007529CB"/>
    <w:rsid w:val="00753893"/>
    <w:rsid w:val="00753C06"/>
    <w:rsid w:val="007543C1"/>
    <w:rsid w:val="00755F0B"/>
    <w:rsid w:val="00756C66"/>
    <w:rsid w:val="0076069C"/>
    <w:rsid w:val="00760EB8"/>
    <w:rsid w:val="00760F87"/>
    <w:rsid w:val="007611F5"/>
    <w:rsid w:val="00761746"/>
    <w:rsid w:val="007632FC"/>
    <w:rsid w:val="007670AF"/>
    <w:rsid w:val="00771BB7"/>
    <w:rsid w:val="00772384"/>
    <w:rsid w:val="00772850"/>
    <w:rsid w:val="00772AA2"/>
    <w:rsid w:val="00773E52"/>
    <w:rsid w:val="00776043"/>
    <w:rsid w:val="007772FC"/>
    <w:rsid w:val="00781CBC"/>
    <w:rsid w:val="00786E42"/>
    <w:rsid w:val="00787437"/>
    <w:rsid w:val="00794F18"/>
    <w:rsid w:val="007958CE"/>
    <w:rsid w:val="00796DFE"/>
    <w:rsid w:val="007A037E"/>
    <w:rsid w:val="007A040E"/>
    <w:rsid w:val="007A18E4"/>
    <w:rsid w:val="007A235A"/>
    <w:rsid w:val="007A240D"/>
    <w:rsid w:val="007A24A8"/>
    <w:rsid w:val="007A2A5F"/>
    <w:rsid w:val="007A6E21"/>
    <w:rsid w:val="007B00E5"/>
    <w:rsid w:val="007B47C0"/>
    <w:rsid w:val="007B4D6A"/>
    <w:rsid w:val="007B53BC"/>
    <w:rsid w:val="007B5700"/>
    <w:rsid w:val="007C165E"/>
    <w:rsid w:val="007C3E7A"/>
    <w:rsid w:val="007C7EEF"/>
    <w:rsid w:val="007D01EA"/>
    <w:rsid w:val="007D1E42"/>
    <w:rsid w:val="007D28B5"/>
    <w:rsid w:val="007D44A3"/>
    <w:rsid w:val="007D45FC"/>
    <w:rsid w:val="007E01D9"/>
    <w:rsid w:val="007E0387"/>
    <w:rsid w:val="007E0D2D"/>
    <w:rsid w:val="007E10A1"/>
    <w:rsid w:val="007E41B3"/>
    <w:rsid w:val="007E482E"/>
    <w:rsid w:val="007E4DB6"/>
    <w:rsid w:val="007E6354"/>
    <w:rsid w:val="007F067F"/>
    <w:rsid w:val="007F0A29"/>
    <w:rsid w:val="007F190D"/>
    <w:rsid w:val="007F2536"/>
    <w:rsid w:val="007F2ADC"/>
    <w:rsid w:val="007F34BB"/>
    <w:rsid w:val="007F486B"/>
    <w:rsid w:val="007F4E31"/>
    <w:rsid w:val="007F4EFE"/>
    <w:rsid w:val="007F62ED"/>
    <w:rsid w:val="007F77BE"/>
    <w:rsid w:val="00805ADB"/>
    <w:rsid w:val="008071DE"/>
    <w:rsid w:val="00811C6B"/>
    <w:rsid w:val="00812550"/>
    <w:rsid w:val="00817133"/>
    <w:rsid w:val="00820168"/>
    <w:rsid w:val="00820A88"/>
    <w:rsid w:val="00820FE8"/>
    <w:rsid w:val="008215F8"/>
    <w:rsid w:val="0082173E"/>
    <w:rsid w:val="00821E26"/>
    <w:rsid w:val="00822B1D"/>
    <w:rsid w:val="00826FA1"/>
    <w:rsid w:val="00831926"/>
    <w:rsid w:val="00831B26"/>
    <w:rsid w:val="008345C0"/>
    <w:rsid w:val="0083650F"/>
    <w:rsid w:val="00836D9C"/>
    <w:rsid w:val="0084581C"/>
    <w:rsid w:val="008465F1"/>
    <w:rsid w:val="0084783B"/>
    <w:rsid w:val="00853B19"/>
    <w:rsid w:val="00854095"/>
    <w:rsid w:val="008542C6"/>
    <w:rsid w:val="00854859"/>
    <w:rsid w:val="00857781"/>
    <w:rsid w:val="008616B4"/>
    <w:rsid w:val="00861785"/>
    <w:rsid w:val="0086453E"/>
    <w:rsid w:val="0086522D"/>
    <w:rsid w:val="00865419"/>
    <w:rsid w:val="008700EC"/>
    <w:rsid w:val="0087206C"/>
    <w:rsid w:val="00872374"/>
    <w:rsid w:val="0087567C"/>
    <w:rsid w:val="00875C31"/>
    <w:rsid w:val="008772CD"/>
    <w:rsid w:val="008817CB"/>
    <w:rsid w:val="00883765"/>
    <w:rsid w:val="00884F83"/>
    <w:rsid w:val="008857F8"/>
    <w:rsid w:val="008863A6"/>
    <w:rsid w:val="00890633"/>
    <w:rsid w:val="00890D0D"/>
    <w:rsid w:val="008911C2"/>
    <w:rsid w:val="00891457"/>
    <w:rsid w:val="0089218C"/>
    <w:rsid w:val="008923D0"/>
    <w:rsid w:val="008940FB"/>
    <w:rsid w:val="00894EAD"/>
    <w:rsid w:val="0089508D"/>
    <w:rsid w:val="00897E4D"/>
    <w:rsid w:val="008A126D"/>
    <w:rsid w:val="008A2DD1"/>
    <w:rsid w:val="008A2FA2"/>
    <w:rsid w:val="008B1772"/>
    <w:rsid w:val="008B2A92"/>
    <w:rsid w:val="008B3712"/>
    <w:rsid w:val="008B3A3E"/>
    <w:rsid w:val="008B679D"/>
    <w:rsid w:val="008C157E"/>
    <w:rsid w:val="008C1DE5"/>
    <w:rsid w:val="008C38D5"/>
    <w:rsid w:val="008D0885"/>
    <w:rsid w:val="008D328B"/>
    <w:rsid w:val="008E0A2F"/>
    <w:rsid w:val="008E1BCD"/>
    <w:rsid w:val="008E297D"/>
    <w:rsid w:val="008E340D"/>
    <w:rsid w:val="008E5A54"/>
    <w:rsid w:val="008E7BCC"/>
    <w:rsid w:val="008F170F"/>
    <w:rsid w:val="008F2747"/>
    <w:rsid w:val="008F276A"/>
    <w:rsid w:val="008F3300"/>
    <w:rsid w:val="008F4120"/>
    <w:rsid w:val="0090075E"/>
    <w:rsid w:val="00900C23"/>
    <w:rsid w:val="00900D46"/>
    <w:rsid w:val="0090221A"/>
    <w:rsid w:val="00902337"/>
    <w:rsid w:val="00904B48"/>
    <w:rsid w:val="00911EEA"/>
    <w:rsid w:val="00913DDA"/>
    <w:rsid w:val="00914138"/>
    <w:rsid w:val="009168F9"/>
    <w:rsid w:val="0093043F"/>
    <w:rsid w:val="00932564"/>
    <w:rsid w:val="00934F82"/>
    <w:rsid w:val="0093765A"/>
    <w:rsid w:val="0093784B"/>
    <w:rsid w:val="00942128"/>
    <w:rsid w:val="00942EAB"/>
    <w:rsid w:val="009437FE"/>
    <w:rsid w:val="00944D5F"/>
    <w:rsid w:val="00944E6B"/>
    <w:rsid w:val="00945FFF"/>
    <w:rsid w:val="0095057F"/>
    <w:rsid w:val="00951AE9"/>
    <w:rsid w:val="0095351F"/>
    <w:rsid w:val="009559EE"/>
    <w:rsid w:val="0095662C"/>
    <w:rsid w:val="00960968"/>
    <w:rsid w:val="009624D9"/>
    <w:rsid w:val="009638AE"/>
    <w:rsid w:val="00966375"/>
    <w:rsid w:val="00966B8A"/>
    <w:rsid w:val="0096748B"/>
    <w:rsid w:val="0097085D"/>
    <w:rsid w:val="00970D82"/>
    <w:rsid w:val="009726C5"/>
    <w:rsid w:val="00975F17"/>
    <w:rsid w:val="00980E7C"/>
    <w:rsid w:val="0098284C"/>
    <w:rsid w:val="009831E2"/>
    <w:rsid w:val="009851AF"/>
    <w:rsid w:val="009852CB"/>
    <w:rsid w:val="0099277A"/>
    <w:rsid w:val="009932D6"/>
    <w:rsid w:val="00993662"/>
    <w:rsid w:val="00994973"/>
    <w:rsid w:val="00997C5E"/>
    <w:rsid w:val="009A2223"/>
    <w:rsid w:val="009A264C"/>
    <w:rsid w:val="009A3154"/>
    <w:rsid w:val="009A33A8"/>
    <w:rsid w:val="009A38A2"/>
    <w:rsid w:val="009A5C24"/>
    <w:rsid w:val="009A63E3"/>
    <w:rsid w:val="009A798D"/>
    <w:rsid w:val="009B06C4"/>
    <w:rsid w:val="009B138F"/>
    <w:rsid w:val="009B1967"/>
    <w:rsid w:val="009B1DDD"/>
    <w:rsid w:val="009B3157"/>
    <w:rsid w:val="009B5330"/>
    <w:rsid w:val="009B5DCB"/>
    <w:rsid w:val="009C14FA"/>
    <w:rsid w:val="009C58DC"/>
    <w:rsid w:val="009C7D3B"/>
    <w:rsid w:val="009D0605"/>
    <w:rsid w:val="009D2150"/>
    <w:rsid w:val="009D35B5"/>
    <w:rsid w:val="009D6BB9"/>
    <w:rsid w:val="009D7210"/>
    <w:rsid w:val="009D7361"/>
    <w:rsid w:val="009D7DEE"/>
    <w:rsid w:val="009E2A10"/>
    <w:rsid w:val="009E3DB2"/>
    <w:rsid w:val="009E5A7A"/>
    <w:rsid w:val="009F355D"/>
    <w:rsid w:val="009F3C1A"/>
    <w:rsid w:val="009F4595"/>
    <w:rsid w:val="009F48D8"/>
    <w:rsid w:val="009F4A93"/>
    <w:rsid w:val="009F50F5"/>
    <w:rsid w:val="009F5961"/>
    <w:rsid w:val="009F5A0E"/>
    <w:rsid w:val="009F6533"/>
    <w:rsid w:val="009F655C"/>
    <w:rsid w:val="009F75EA"/>
    <w:rsid w:val="00A01117"/>
    <w:rsid w:val="00A016B7"/>
    <w:rsid w:val="00A03C9E"/>
    <w:rsid w:val="00A07A22"/>
    <w:rsid w:val="00A10046"/>
    <w:rsid w:val="00A1512C"/>
    <w:rsid w:val="00A17164"/>
    <w:rsid w:val="00A17789"/>
    <w:rsid w:val="00A20F9F"/>
    <w:rsid w:val="00A2445B"/>
    <w:rsid w:val="00A248F5"/>
    <w:rsid w:val="00A259CD"/>
    <w:rsid w:val="00A300CE"/>
    <w:rsid w:val="00A30CD5"/>
    <w:rsid w:val="00A31D71"/>
    <w:rsid w:val="00A34FA7"/>
    <w:rsid w:val="00A51129"/>
    <w:rsid w:val="00A51A47"/>
    <w:rsid w:val="00A5208E"/>
    <w:rsid w:val="00A525AB"/>
    <w:rsid w:val="00A52AE8"/>
    <w:rsid w:val="00A53E62"/>
    <w:rsid w:val="00A5691F"/>
    <w:rsid w:val="00A57A71"/>
    <w:rsid w:val="00A60881"/>
    <w:rsid w:val="00A672F9"/>
    <w:rsid w:val="00A70114"/>
    <w:rsid w:val="00A7048D"/>
    <w:rsid w:val="00A70DF4"/>
    <w:rsid w:val="00A71541"/>
    <w:rsid w:val="00A72A0B"/>
    <w:rsid w:val="00A7442E"/>
    <w:rsid w:val="00A76A95"/>
    <w:rsid w:val="00A76CBD"/>
    <w:rsid w:val="00A8333C"/>
    <w:rsid w:val="00A85817"/>
    <w:rsid w:val="00A937D6"/>
    <w:rsid w:val="00A96F95"/>
    <w:rsid w:val="00AA2A66"/>
    <w:rsid w:val="00AA5244"/>
    <w:rsid w:val="00AA616E"/>
    <w:rsid w:val="00AB2B61"/>
    <w:rsid w:val="00AB4425"/>
    <w:rsid w:val="00AB5349"/>
    <w:rsid w:val="00AB591C"/>
    <w:rsid w:val="00AB74BD"/>
    <w:rsid w:val="00AC2B21"/>
    <w:rsid w:val="00AC629C"/>
    <w:rsid w:val="00AD1E02"/>
    <w:rsid w:val="00AD290B"/>
    <w:rsid w:val="00AD42C7"/>
    <w:rsid w:val="00AD49CD"/>
    <w:rsid w:val="00AE0E78"/>
    <w:rsid w:val="00AE4417"/>
    <w:rsid w:val="00AF0B4F"/>
    <w:rsid w:val="00AF1C01"/>
    <w:rsid w:val="00AF2971"/>
    <w:rsid w:val="00AF323B"/>
    <w:rsid w:val="00AF32F1"/>
    <w:rsid w:val="00AF4C60"/>
    <w:rsid w:val="00AF4DF4"/>
    <w:rsid w:val="00AF5C03"/>
    <w:rsid w:val="00B01EA6"/>
    <w:rsid w:val="00B04029"/>
    <w:rsid w:val="00B0540B"/>
    <w:rsid w:val="00B0620A"/>
    <w:rsid w:val="00B10D05"/>
    <w:rsid w:val="00B110DC"/>
    <w:rsid w:val="00B14459"/>
    <w:rsid w:val="00B1634A"/>
    <w:rsid w:val="00B17115"/>
    <w:rsid w:val="00B20E5C"/>
    <w:rsid w:val="00B238DB"/>
    <w:rsid w:val="00B23970"/>
    <w:rsid w:val="00B2442A"/>
    <w:rsid w:val="00B24C38"/>
    <w:rsid w:val="00B26764"/>
    <w:rsid w:val="00B273F5"/>
    <w:rsid w:val="00B27D90"/>
    <w:rsid w:val="00B30531"/>
    <w:rsid w:val="00B32A79"/>
    <w:rsid w:val="00B347C7"/>
    <w:rsid w:val="00B34A73"/>
    <w:rsid w:val="00B35C3F"/>
    <w:rsid w:val="00B35D11"/>
    <w:rsid w:val="00B36642"/>
    <w:rsid w:val="00B40C5D"/>
    <w:rsid w:val="00B421FB"/>
    <w:rsid w:val="00B43C54"/>
    <w:rsid w:val="00B45AA9"/>
    <w:rsid w:val="00B51735"/>
    <w:rsid w:val="00B5174A"/>
    <w:rsid w:val="00B5679D"/>
    <w:rsid w:val="00B56D83"/>
    <w:rsid w:val="00B57B0C"/>
    <w:rsid w:val="00B605C4"/>
    <w:rsid w:val="00B60630"/>
    <w:rsid w:val="00B60B2C"/>
    <w:rsid w:val="00B61977"/>
    <w:rsid w:val="00B61E67"/>
    <w:rsid w:val="00B6273F"/>
    <w:rsid w:val="00B633A5"/>
    <w:rsid w:val="00B63EF1"/>
    <w:rsid w:val="00B64D43"/>
    <w:rsid w:val="00B657B0"/>
    <w:rsid w:val="00B664DA"/>
    <w:rsid w:val="00B6666E"/>
    <w:rsid w:val="00B70618"/>
    <w:rsid w:val="00B714E7"/>
    <w:rsid w:val="00B72844"/>
    <w:rsid w:val="00B74FC6"/>
    <w:rsid w:val="00B759CD"/>
    <w:rsid w:val="00B76D1A"/>
    <w:rsid w:val="00B8162B"/>
    <w:rsid w:val="00B81C28"/>
    <w:rsid w:val="00B81DCC"/>
    <w:rsid w:val="00B826D1"/>
    <w:rsid w:val="00B875E9"/>
    <w:rsid w:val="00B9458C"/>
    <w:rsid w:val="00B95102"/>
    <w:rsid w:val="00BA0077"/>
    <w:rsid w:val="00BA1C85"/>
    <w:rsid w:val="00BA55A8"/>
    <w:rsid w:val="00BA75DE"/>
    <w:rsid w:val="00BB0139"/>
    <w:rsid w:val="00BB10DC"/>
    <w:rsid w:val="00BB285D"/>
    <w:rsid w:val="00BB55D5"/>
    <w:rsid w:val="00BB6306"/>
    <w:rsid w:val="00BB631C"/>
    <w:rsid w:val="00BB6CD1"/>
    <w:rsid w:val="00BB7AD5"/>
    <w:rsid w:val="00BC2EDC"/>
    <w:rsid w:val="00BC4258"/>
    <w:rsid w:val="00BC5BE8"/>
    <w:rsid w:val="00BD1F9D"/>
    <w:rsid w:val="00BD1FF0"/>
    <w:rsid w:val="00BD326E"/>
    <w:rsid w:val="00BD3DEF"/>
    <w:rsid w:val="00BD4461"/>
    <w:rsid w:val="00BD4CEC"/>
    <w:rsid w:val="00BD571E"/>
    <w:rsid w:val="00BD591B"/>
    <w:rsid w:val="00BD5BAC"/>
    <w:rsid w:val="00BD614B"/>
    <w:rsid w:val="00BD74D3"/>
    <w:rsid w:val="00BD7C26"/>
    <w:rsid w:val="00BE296A"/>
    <w:rsid w:val="00BE38EA"/>
    <w:rsid w:val="00BE4769"/>
    <w:rsid w:val="00BE4A21"/>
    <w:rsid w:val="00BE7162"/>
    <w:rsid w:val="00BF0286"/>
    <w:rsid w:val="00BF7781"/>
    <w:rsid w:val="00C019D4"/>
    <w:rsid w:val="00C0200D"/>
    <w:rsid w:val="00C028DF"/>
    <w:rsid w:val="00C0417E"/>
    <w:rsid w:val="00C047BD"/>
    <w:rsid w:val="00C04AFB"/>
    <w:rsid w:val="00C05C6C"/>
    <w:rsid w:val="00C11243"/>
    <w:rsid w:val="00C11D46"/>
    <w:rsid w:val="00C14212"/>
    <w:rsid w:val="00C145CE"/>
    <w:rsid w:val="00C15476"/>
    <w:rsid w:val="00C16FA8"/>
    <w:rsid w:val="00C213D7"/>
    <w:rsid w:val="00C230CD"/>
    <w:rsid w:val="00C23903"/>
    <w:rsid w:val="00C27DBC"/>
    <w:rsid w:val="00C3178C"/>
    <w:rsid w:val="00C33C4C"/>
    <w:rsid w:val="00C44FF9"/>
    <w:rsid w:val="00C46910"/>
    <w:rsid w:val="00C479C9"/>
    <w:rsid w:val="00C47A53"/>
    <w:rsid w:val="00C47FAE"/>
    <w:rsid w:val="00C52D2C"/>
    <w:rsid w:val="00C53450"/>
    <w:rsid w:val="00C53751"/>
    <w:rsid w:val="00C54E15"/>
    <w:rsid w:val="00C65820"/>
    <w:rsid w:val="00C6742F"/>
    <w:rsid w:val="00C675D4"/>
    <w:rsid w:val="00C72AA4"/>
    <w:rsid w:val="00C74A2D"/>
    <w:rsid w:val="00C74FFB"/>
    <w:rsid w:val="00C76437"/>
    <w:rsid w:val="00C76530"/>
    <w:rsid w:val="00C81F74"/>
    <w:rsid w:val="00C825F7"/>
    <w:rsid w:val="00C84952"/>
    <w:rsid w:val="00C8708A"/>
    <w:rsid w:val="00C9144B"/>
    <w:rsid w:val="00C93AA1"/>
    <w:rsid w:val="00C958B1"/>
    <w:rsid w:val="00C96610"/>
    <w:rsid w:val="00CA35C0"/>
    <w:rsid w:val="00CA654D"/>
    <w:rsid w:val="00CB2807"/>
    <w:rsid w:val="00CB48C0"/>
    <w:rsid w:val="00CB63C2"/>
    <w:rsid w:val="00CB70A8"/>
    <w:rsid w:val="00CC0CE1"/>
    <w:rsid w:val="00CC265D"/>
    <w:rsid w:val="00CC2FF3"/>
    <w:rsid w:val="00CC3F6C"/>
    <w:rsid w:val="00CC4B6B"/>
    <w:rsid w:val="00CC4FA9"/>
    <w:rsid w:val="00CC6135"/>
    <w:rsid w:val="00CC7EC4"/>
    <w:rsid w:val="00CD0436"/>
    <w:rsid w:val="00CD3279"/>
    <w:rsid w:val="00CD6B8A"/>
    <w:rsid w:val="00CE0BE2"/>
    <w:rsid w:val="00CE297A"/>
    <w:rsid w:val="00CE2DD0"/>
    <w:rsid w:val="00CE3D5E"/>
    <w:rsid w:val="00CE409A"/>
    <w:rsid w:val="00CE5019"/>
    <w:rsid w:val="00CE61C8"/>
    <w:rsid w:val="00CE6F62"/>
    <w:rsid w:val="00CF10AA"/>
    <w:rsid w:val="00CF677B"/>
    <w:rsid w:val="00CF67FD"/>
    <w:rsid w:val="00CF6BA1"/>
    <w:rsid w:val="00D00C3B"/>
    <w:rsid w:val="00D040F0"/>
    <w:rsid w:val="00D04540"/>
    <w:rsid w:val="00D0650B"/>
    <w:rsid w:val="00D06A8C"/>
    <w:rsid w:val="00D06F07"/>
    <w:rsid w:val="00D07E81"/>
    <w:rsid w:val="00D10F92"/>
    <w:rsid w:val="00D11EFA"/>
    <w:rsid w:val="00D1458A"/>
    <w:rsid w:val="00D1652C"/>
    <w:rsid w:val="00D16960"/>
    <w:rsid w:val="00D1710F"/>
    <w:rsid w:val="00D1736A"/>
    <w:rsid w:val="00D21652"/>
    <w:rsid w:val="00D32606"/>
    <w:rsid w:val="00D3406D"/>
    <w:rsid w:val="00D3603E"/>
    <w:rsid w:val="00D43503"/>
    <w:rsid w:val="00D46F16"/>
    <w:rsid w:val="00D503BD"/>
    <w:rsid w:val="00D50C05"/>
    <w:rsid w:val="00D513A2"/>
    <w:rsid w:val="00D533AD"/>
    <w:rsid w:val="00D55B4B"/>
    <w:rsid w:val="00D55FE5"/>
    <w:rsid w:val="00D61B18"/>
    <w:rsid w:val="00D61C3C"/>
    <w:rsid w:val="00D6339F"/>
    <w:rsid w:val="00D649F7"/>
    <w:rsid w:val="00D65868"/>
    <w:rsid w:val="00D67F30"/>
    <w:rsid w:val="00D73840"/>
    <w:rsid w:val="00D7452E"/>
    <w:rsid w:val="00D76258"/>
    <w:rsid w:val="00D77E5B"/>
    <w:rsid w:val="00D82653"/>
    <w:rsid w:val="00D845CE"/>
    <w:rsid w:val="00D8475F"/>
    <w:rsid w:val="00D84B64"/>
    <w:rsid w:val="00D84FF5"/>
    <w:rsid w:val="00D854DC"/>
    <w:rsid w:val="00D90E43"/>
    <w:rsid w:val="00D91018"/>
    <w:rsid w:val="00D91942"/>
    <w:rsid w:val="00D92057"/>
    <w:rsid w:val="00D935D3"/>
    <w:rsid w:val="00D94548"/>
    <w:rsid w:val="00D95AF2"/>
    <w:rsid w:val="00D965E1"/>
    <w:rsid w:val="00D96DD4"/>
    <w:rsid w:val="00D976AB"/>
    <w:rsid w:val="00DA09C7"/>
    <w:rsid w:val="00DA129A"/>
    <w:rsid w:val="00DA1776"/>
    <w:rsid w:val="00DA1FF6"/>
    <w:rsid w:val="00DA4216"/>
    <w:rsid w:val="00DA477E"/>
    <w:rsid w:val="00DA5C5F"/>
    <w:rsid w:val="00DA79A1"/>
    <w:rsid w:val="00DB040C"/>
    <w:rsid w:val="00DB04D4"/>
    <w:rsid w:val="00DB1EC1"/>
    <w:rsid w:val="00DB4D04"/>
    <w:rsid w:val="00DB5AF1"/>
    <w:rsid w:val="00DB72E7"/>
    <w:rsid w:val="00DB7B34"/>
    <w:rsid w:val="00DC19F2"/>
    <w:rsid w:val="00DC4441"/>
    <w:rsid w:val="00DC692F"/>
    <w:rsid w:val="00DD10F7"/>
    <w:rsid w:val="00DD3451"/>
    <w:rsid w:val="00DD5AA6"/>
    <w:rsid w:val="00DD7A76"/>
    <w:rsid w:val="00DE13A5"/>
    <w:rsid w:val="00DE3662"/>
    <w:rsid w:val="00DE404C"/>
    <w:rsid w:val="00DE4FBD"/>
    <w:rsid w:val="00DF0AB3"/>
    <w:rsid w:val="00DF3BE9"/>
    <w:rsid w:val="00DF734F"/>
    <w:rsid w:val="00E00792"/>
    <w:rsid w:val="00E00AA1"/>
    <w:rsid w:val="00E00EA5"/>
    <w:rsid w:val="00E03306"/>
    <w:rsid w:val="00E063AE"/>
    <w:rsid w:val="00E133CE"/>
    <w:rsid w:val="00E148B1"/>
    <w:rsid w:val="00E15168"/>
    <w:rsid w:val="00E16919"/>
    <w:rsid w:val="00E176FC"/>
    <w:rsid w:val="00E17A58"/>
    <w:rsid w:val="00E204F9"/>
    <w:rsid w:val="00E22F2A"/>
    <w:rsid w:val="00E24DCC"/>
    <w:rsid w:val="00E34C78"/>
    <w:rsid w:val="00E352D9"/>
    <w:rsid w:val="00E36E31"/>
    <w:rsid w:val="00E378FC"/>
    <w:rsid w:val="00E37B2C"/>
    <w:rsid w:val="00E41432"/>
    <w:rsid w:val="00E42399"/>
    <w:rsid w:val="00E42859"/>
    <w:rsid w:val="00E42EF0"/>
    <w:rsid w:val="00E46B23"/>
    <w:rsid w:val="00E500A7"/>
    <w:rsid w:val="00E545DC"/>
    <w:rsid w:val="00E55419"/>
    <w:rsid w:val="00E572BE"/>
    <w:rsid w:val="00E57CB3"/>
    <w:rsid w:val="00E612B7"/>
    <w:rsid w:val="00E638CE"/>
    <w:rsid w:val="00E661C6"/>
    <w:rsid w:val="00E67252"/>
    <w:rsid w:val="00E67E42"/>
    <w:rsid w:val="00E70478"/>
    <w:rsid w:val="00E73D9C"/>
    <w:rsid w:val="00E749CC"/>
    <w:rsid w:val="00E75B1B"/>
    <w:rsid w:val="00E76839"/>
    <w:rsid w:val="00E77D63"/>
    <w:rsid w:val="00E8322B"/>
    <w:rsid w:val="00E83AD1"/>
    <w:rsid w:val="00E83EC0"/>
    <w:rsid w:val="00E84506"/>
    <w:rsid w:val="00E84587"/>
    <w:rsid w:val="00E8496F"/>
    <w:rsid w:val="00E85F65"/>
    <w:rsid w:val="00E87159"/>
    <w:rsid w:val="00E92DF0"/>
    <w:rsid w:val="00E931C6"/>
    <w:rsid w:val="00E93C31"/>
    <w:rsid w:val="00E96643"/>
    <w:rsid w:val="00E9717E"/>
    <w:rsid w:val="00EA1F82"/>
    <w:rsid w:val="00EA247D"/>
    <w:rsid w:val="00EA60B4"/>
    <w:rsid w:val="00EB2E5F"/>
    <w:rsid w:val="00EB3F5B"/>
    <w:rsid w:val="00EB5A48"/>
    <w:rsid w:val="00EC2BBB"/>
    <w:rsid w:val="00EC3199"/>
    <w:rsid w:val="00EC31A7"/>
    <w:rsid w:val="00EC3B9C"/>
    <w:rsid w:val="00EC463F"/>
    <w:rsid w:val="00EC6FF7"/>
    <w:rsid w:val="00ED13F8"/>
    <w:rsid w:val="00ED33CC"/>
    <w:rsid w:val="00ED57F6"/>
    <w:rsid w:val="00ED6045"/>
    <w:rsid w:val="00ED66E3"/>
    <w:rsid w:val="00EE4E41"/>
    <w:rsid w:val="00EE548C"/>
    <w:rsid w:val="00EE5C6E"/>
    <w:rsid w:val="00EF263C"/>
    <w:rsid w:val="00EF376B"/>
    <w:rsid w:val="00EF3C8E"/>
    <w:rsid w:val="00EF3D47"/>
    <w:rsid w:val="00EF5BDD"/>
    <w:rsid w:val="00EF5C76"/>
    <w:rsid w:val="00EF78D2"/>
    <w:rsid w:val="00F00315"/>
    <w:rsid w:val="00F00C02"/>
    <w:rsid w:val="00F03056"/>
    <w:rsid w:val="00F03861"/>
    <w:rsid w:val="00F05FD9"/>
    <w:rsid w:val="00F06BB9"/>
    <w:rsid w:val="00F13B54"/>
    <w:rsid w:val="00F17301"/>
    <w:rsid w:val="00F273E2"/>
    <w:rsid w:val="00F3121C"/>
    <w:rsid w:val="00F35747"/>
    <w:rsid w:val="00F41ABE"/>
    <w:rsid w:val="00F43B51"/>
    <w:rsid w:val="00F466EB"/>
    <w:rsid w:val="00F46C76"/>
    <w:rsid w:val="00F46E0C"/>
    <w:rsid w:val="00F51BEA"/>
    <w:rsid w:val="00F52D33"/>
    <w:rsid w:val="00F53FB3"/>
    <w:rsid w:val="00F5478A"/>
    <w:rsid w:val="00F56393"/>
    <w:rsid w:val="00F56B1F"/>
    <w:rsid w:val="00F5783E"/>
    <w:rsid w:val="00F608C0"/>
    <w:rsid w:val="00F657DF"/>
    <w:rsid w:val="00F65D60"/>
    <w:rsid w:val="00F67C04"/>
    <w:rsid w:val="00F72D6C"/>
    <w:rsid w:val="00F77C79"/>
    <w:rsid w:val="00F81CEE"/>
    <w:rsid w:val="00F84A06"/>
    <w:rsid w:val="00F8548C"/>
    <w:rsid w:val="00F870EB"/>
    <w:rsid w:val="00F87C5E"/>
    <w:rsid w:val="00F914F7"/>
    <w:rsid w:val="00F92305"/>
    <w:rsid w:val="00F923B8"/>
    <w:rsid w:val="00F92690"/>
    <w:rsid w:val="00F9360D"/>
    <w:rsid w:val="00F9394F"/>
    <w:rsid w:val="00F96F8E"/>
    <w:rsid w:val="00F97D8E"/>
    <w:rsid w:val="00F97F49"/>
    <w:rsid w:val="00FA0109"/>
    <w:rsid w:val="00FA0817"/>
    <w:rsid w:val="00FA0900"/>
    <w:rsid w:val="00FA4969"/>
    <w:rsid w:val="00FA4B1C"/>
    <w:rsid w:val="00FA58E4"/>
    <w:rsid w:val="00FB1368"/>
    <w:rsid w:val="00FB1DDB"/>
    <w:rsid w:val="00FB1E87"/>
    <w:rsid w:val="00FB2589"/>
    <w:rsid w:val="00FB2753"/>
    <w:rsid w:val="00FB30EA"/>
    <w:rsid w:val="00FC4ECC"/>
    <w:rsid w:val="00FC5C35"/>
    <w:rsid w:val="00FC5C5F"/>
    <w:rsid w:val="00FD0085"/>
    <w:rsid w:val="00FD0182"/>
    <w:rsid w:val="00FD1FFA"/>
    <w:rsid w:val="00FD27B8"/>
    <w:rsid w:val="00FD2CAB"/>
    <w:rsid w:val="00FD3738"/>
    <w:rsid w:val="00FD4E5C"/>
    <w:rsid w:val="00FD6E34"/>
    <w:rsid w:val="00FD7BE1"/>
    <w:rsid w:val="00FE036C"/>
    <w:rsid w:val="00FE20A4"/>
    <w:rsid w:val="00FE35EB"/>
    <w:rsid w:val="00FE4DF5"/>
    <w:rsid w:val="00FE5351"/>
    <w:rsid w:val="00FE5618"/>
    <w:rsid w:val="00FE5AA0"/>
    <w:rsid w:val="00FF0FD1"/>
    <w:rsid w:val="00FF2B04"/>
    <w:rsid w:val="00FF360C"/>
    <w:rsid w:val="00FF54B6"/>
    <w:rsid w:val="00FF7A87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1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2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73F"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666"/>
  </w:style>
  <w:style w:type="paragraph" w:styleId="Footer">
    <w:name w:val="footer"/>
    <w:basedOn w:val="Normal"/>
    <w:link w:val="FooterChar"/>
    <w:uiPriority w:val="99"/>
    <w:unhideWhenUsed/>
    <w:rsid w:val="006D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66"/>
  </w:style>
  <w:style w:type="character" w:customStyle="1" w:styleId="Heading3Char">
    <w:name w:val="Heading 3 Char"/>
    <w:basedOn w:val="DefaultParagraphFont"/>
    <w:link w:val="Heading3"/>
    <w:rsid w:val="00B6273F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668BC"/>
    <w:pPr>
      <w:ind w:left="720"/>
      <w:contextualSpacing/>
    </w:pPr>
  </w:style>
  <w:style w:type="table" w:styleId="TableGrid">
    <w:name w:val="Table Grid"/>
    <w:basedOn w:val="TableNormal"/>
    <w:uiPriority w:val="59"/>
    <w:rsid w:val="0026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22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73F"/>
    <w:pPr>
      <w:keepNext/>
      <w:jc w:val="center"/>
      <w:outlineLvl w:val="2"/>
    </w:pPr>
    <w:rPr>
      <w:rFonts w:ascii="Arial" w:hAnsi="Arial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4666"/>
  </w:style>
  <w:style w:type="paragraph" w:styleId="Footer">
    <w:name w:val="footer"/>
    <w:basedOn w:val="Normal"/>
    <w:link w:val="FooterChar"/>
    <w:uiPriority w:val="99"/>
    <w:unhideWhenUsed/>
    <w:rsid w:val="006D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666"/>
  </w:style>
  <w:style w:type="character" w:customStyle="1" w:styleId="Heading3Char">
    <w:name w:val="Heading 3 Char"/>
    <w:basedOn w:val="DefaultParagraphFont"/>
    <w:link w:val="Heading3"/>
    <w:rsid w:val="00B6273F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668BC"/>
    <w:pPr>
      <w:ind w:left="720"/>
      <w:contextualSpacing/>
    </w:pPr>
  </w:style>
  <w:style w:type="table" w:styleId="TableGrid">
    <w:name w:val="Table Grid"/>
    <w:basedOn w:val="TableNormal"/>
    <w:uiPriority w:val="59"/>
    <w:rsid w:val="0026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F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AE83-5002-4136-8EB1-F4F65955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7870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 Contracting Ltd.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 Contracting</dc:creator>
  <cp:lastModifiedBy>Trevan Williams</cp:lastModifiedBy>
  <cp:revision>2</cp:revision>
  <cp:lastPrinted>2016-07-13T18:41:00Z</cp:lastPrinted>
  <dcterms:created xsi:type="dcterms:W3CDTF">2018-03-07T14:50:00Z</dcterms:created>
  <dcterms:modified xsi:type="dcterms:W3CDTF">2018-03-07T14:50:00Z</dcterms:modified>
</cp:coreProperties>
</file>